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24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0" w:type="dxa"/>
            <w:vAlign w:val="bottom"/>
            <w:gridSpan w:val="7"/>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20" w:type="dxa"/>
            <w:vAlign w:val="bottom"/>
            <w:gridSpan w:val="4"/>
            <w:vMerge w:val="restart"/>
          </w:tcPr>
          <w:p>
            <w:pPr>
              <w:spacing w:after="0" w:line="250" w:lineRule="exact"/>
              <w:rPr>
                <w:rFonts w:ascii="Arial" w:cs="Arial" w:eastAsia="Arial" w:hAnsi="Arial"/>
                <w:sz w:val="22"/>
                <w:szCs w:val="22"/>
                <w:color w:val="0000EE"/>
                <w:w w:val="98"/>
              </w:rPr>
            </w:pPr>
            <w:hyperlink r:id="rId12">
              <w:r>
                <w:rPr>
                  <w:rFonts w:ascii="Arial" w:cs="Arial" w:eastAsia="Arial" w:hAnsi="Arial"/>
                  <w:sz w:val="22"/>
                  <w:szCs w:val="22"/>
                  <w:color w:val="0000EE"/>
                  <w:w w:val="98"/>
                </w:rPr>
                <w:t>MADDOX MATT</w:t>
              </w:r>
            </w:hyperlink>
          </w:p>
        </w:tc>
        <w:tc>
          <w:tcPr>
            <w:tcW w:w="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7"/>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WYNN RESORTS LTD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WYNN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gridSpan w:val="4"/>
            <w:vMerge w:val="continue"/>
          </w:tcPr>
          <w:p>
            <w:pPr>
              <w:spacing w:after="0"/>
              <w:rPr>
                <w:sz w:val="4"/>
                <w:szCs w:val="4"/>
                <w:color w:val="auto"/>
              </w:rPr>
            </w:pPr>
          </w:p>
        </w:tc>
        <w:tc>
          <w:tcPr>
            <w:tcW w:w="9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gridSpan w:val="4"/>
            <w:vMerge w:val="continue"/>
          </w:tcPr>
          <w:p>
            <w:pPr>
              <w:spacing w:after="0"/>
              <w:rPr>
                <w:sz w:val="2"/>
                <w:szCs w:val="2"/>
                <w:color w:val="auto"/>
              </w:rPr>
            </w:pPr>
          </w:p>
        </w:tc>
        <w:tc>
          <w:tcPr>
            <w:tcW w:w="9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8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20" w:type="dxa"/>
            <w:vAlign w:val="bottom"/>
            <w:tcBorders>
              <w:bottom w:val="single" w:sz="8" w:color="0000EE"/>
            </w:tcBorders>
            <w:gridSpan w:val="4"/>
            <w:vMerge w:val="continue"/>
          </w:tcPr>
          <w:p>
            <w:pPr>
              <w:spacing w:after="0"/>
              <w:rPr>
                <w:sz w:val="5"/>
                <w:szCs w:val="5"/>
                <w:color w:val="auto"/>
              </w:rPr>
            </w:pPr>
          </w:p>
        </w:tc>
        <w:tc>
          <w:tcPr>
            <w:tcW w:w="920" w:type="dxa"/>
            <w:vAlign w:val="bottom"/>
            <w:vMerge w:val="restart"/>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20" w:type="dxa"/>
            <w:vAlign w:val="bottom"/>
            <w:gridSpan w:val="4"/>
          </w:tcPr>
          <w:p>
            <w:pPr>
              <w:spacing w:after="0"/>
              <w:rPr>
                <w:sz w:val="4"/>
                <w:szCs w:val="4"/>
                <w:color w:val="auto"/>
              </w:rPr>
            </w:pPr>
          </w:p>
        </w:tc>
        <w:tc>
          <w:tcPr>
            <w:tcW w:w="92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720" w:type="dxa"/>
            <w:vAlign w:val="bottom"/>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17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80" w:type="dxa"/>
            <w:vAlign w:val="bottom"/>
            <w:tcBorders>
              <w:top w:val="single" w:sz="8" w:color="EEEEEE"/>
            </w:tcBorders>
          </w:tcPr>
          <w:p>
            <w:pPr>
              <w:spacing w:after="0"/>
              <w:rPr>
                <w:sz w:val="3"/>
                <w:szCs w:val="3"/>
                <w:color w:val="auto"/>
              </w:rPr>
            </w:pPr>
          </w:p>
        </w:tc>
        <w:tc>
          <w:tcPr>
            <w:tcW w:w="92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vMerge w:val="continue"/>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17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6"/>
                <w:szCs w:val="6"/>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(First)</w:t>
            </w:r>
          </w:p>
        </w:tc>
        <w:tc>
          <w:tcPr>
            <w:tcW w:w="600" w:type="dxa"/>
            <w:vAlign w:val="bottom"/>
            <w:vMerge w:val="restart"/>
          </w:tcPr>
          <w:p>
            <w:pPr>
              <w:spacing w:after="0"/>
              <w:rPr>
                <w:sz w:val="20"/>
                <w:szCs w:val="20"/>
                <w:color w:val="auto"/>
              </w:rPr>
            </w:pPr>
            <w:r>
              <w:rPr>
                <w:rFonts w:ascii="Arial" w:cs="Arial" w:eastAsia="Arial" w:hAnsi="Arial"/>
                <w:sz w:val="14"/>
                <w:szCs w:val="14"/>
                <w:color w:val="auto"/>
              </w:rPr>
              <w:t>(Middle)</w:t>
            </w: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0" w:type="dxa"/>
            <w:vAlign w:val="bottom"/>
            <w:gridSpan w:val="7"/>
            <w:vMerge w:val="restart"/>
          </w:tcPr>
          <w:p>
            <w:pPr>
              <w:spacing w:after="0"/>
              <w:rPr>
                <w:sz w:val="20"/>
                <w:szCs w:val="20"/>
                <w:color w:val="auto"/>
              </w:rPr>
            </w:pPr>
            <w:r>
              <w:rPr>
                <w:rFonts w:ascii="Arial" w:cs="Arial" w:eastAsia="Arial" w:hAnsi="Arial"/>
                <w:sz w:val="14"/>
                <w:szCs w:val="14"/>
                <w:color w:val="auto"/>
                <w:w w:val="98"/>
              </w:rPr>
              <w:t>3. Date of Earliest Transaction (Month/Day/Year)</w:t>
            </w:r>
          </w:p>
        </w:tc>
        <w:tc>
          <w:tcPr>
            <w:tcW w:w="34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vMerge w:val="continue"/>
          </w:tcPr>
          <w:p>
            <w:pPr>
              <w:spacing w:after="0"/>
              <w:rPr>
                <w:sz w:val="6"/>
                <w:szCs w:val="6"/>
                <w:color w:val="auto"/>
              </w:rPr>
            </w:pPr>
          </w:p>
        </w:tc>
        <w:tc>
          <w:tcPr>
            <w:tcW w:w="1240" w:type="dxa"/>
            <w:vAlign w:val="bottom"/>
            <w:gridSpan w:val="2"/>
            <w:vMerge w:val="restart"/>
          </w:tcPr>
          <w:p>
            <w:pPr>
              <w:ind w:left="140"/>
              <w:spacing w:after="0" w:line="135" w:lineRule="exact"/>
              <w:rPr>
                <w:sz w:val="20"/>
                <w:szCs w:val="20"/>
                <w:color w:val="auto"/>
              </w:rPr>
            </w:pPr>
            <w:r>
              <w:rPr>
                <w:rFonts w:ascii="Arial" w:cs="Arial" w:eastAsia="Arial" w:hAnsi="Arial"/>
                <w:sz w:val="14"/>
                <w:szCs w:val="14"/>
                <w:color w:val="auto"/>
              </w:rPr>
              <w:t>below)</w:t>
            </w:r>
          </w:p>
        </w:tc>
        <w:tc>
          <w:tcPr>
            <w:tcW w:w="960" w:type="dxa"/>
            <w:vAlign w:val="bottom"/>
            <w:vMerge w:val="restart"/>
          </w:tcPr>
          <w:p>
            <w:pPr>
              <w:ind w:left="540"/>
              <w:spacing w:after="0" w:line="135"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1300" w:type="dxa"/>
            <w:vAlign w:val="bottom"/>
            <w:gridSpan w:val="3"/>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0" w:type="dxa"/>
            <w:vAlign w:val="bottom"/>
            <w:gridSpan w:val="7"/>
            <w:vMerge w:val="continue"/>
          </w:tcPr>
          <w:p>
            <w:pPr>
              <w:spacing w:after="0"/>
              <w:rPr>
                <w:sz w:val="4"/>
                <w:szCs w:val="4"/>
                <w:color w:val="auto"/>
              </w:rPr>
            </w:pPr>
          </w:p>
        </w:tc>
        <w:tc>
          <w:tcPr>
            <w:tcW w:w="34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960" w:type="dxa"/>
            <w:vAlign w:val="bottom"/>
            <w:vMerge w:val="continue"/>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000" w:type="dxa"/>
            <w:vAlign w:val="bottom"/>
            <w:gridSpan w:val="7"/>
            <w:vMerge w:val="continue"/>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60" w:type="dxa"/>
            <w:vAlign w:val="bottom"/>
            <w:gridSpan w:val="2"/>
            <w:vMerge w:val="restart"/>
          </w:tcPr>
          <w:p>
            <w:pPr>
              <w:ind w:left="580"/>
              <w:spacing w:after="0"/>
              <w:rPr>
                <w:sz w:val="20"/>
                <w:szCs w:val="20"/>
                <w:color w:val="auto"/>
              </w:rPr>
            </w:pPr>
            <w:r>
              <w:rPr>
                <w:rFonts w:ascii="Arial" w:cs="Arial" w:eastAsia="Arial" w:hAnsi="Arial"/>
                <w:sz w:val="18"/>
                <w:szCs w:val="18"/>
                <w:color w:val="0000FF"/>
              </w:rPr>
              <w:t>President</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vMerge w:val="restart"/>
          </w:tcPr>
          <w:p>
            <w:pPr>
              <w:spacing w:after="0"/>
              <w:rPr>
                <w:sz w:val="20"/>
                <w:szCs w:val="20"/>
                <w:color w:val="auto"/>
              </w:rPr>
            </w:pPr>
            <w:r>
              <w:rPr>
                <w:rFonts w:ascii="Arial" w:cs="Arial" w:eastAsia="Arial" w:hAnsi="Arial"/>
                <w:sz w:val="18"/>
                <w:szCs w:val="18"/>
                <w:color w:val="0000FF"/>
                <w:w w:val="95"/>
              </w:rPr>
              <w:t>C/O WYNN RESORTS, LIMITED</w:t>
            </w: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tcPr>
          <w:p>
            <w:pPr>
              <w:ind w:left="160"/>
              <w:spacing w:after="0"/>
              <w:rPr>
                <w:sz w:val="20"/>
                <w:szCs w:val="20"/>
                <w:color w:val="auto"/>
              </w:rPr>
            </w:pPr>
            <w:r>
              <w:rPr>
                <w:rFonts w:ascii="Arial" w:cs="Arial" w:eastAsia="Arial" w:hAnsi="Arial"/>
                <w:sz w:val="18"/>
                <w:szCs w:val="18"/>
                <w:color w:val="0000FF"/>
              </w:rPr>
              <w:t>12/05/2016</w:t>
            </w: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60" w:type="dxa"/>
            <w:vAlign w:val="bottom"/>
            <w:gridSpan w:val="2"/>
            <w:vMerge w:val="continue"/>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40" w:type="dxa"/>
            <w:vAlign w:val="bottom"/>
          </w:tcPr>
          <w:p>
            <w:pPr>
              <w:spacing w:after="0"/>
              <w:rPr>
                <w:sz w:val="9"/>
                <w:szCs w:val="9"/>
                <w:color w:val="auto"/>
              </w:rPr>
            </w:pPr>
          </w:p>
        </w:tc>
        <w:tc>
          <w:tcPr>
            <w:tcW w:w="900" w:type="dxa"/>
            <w:vAlign w:val="bottom"/>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40" w:type="dxa"/>
            <w:vAlign w:val="bottom"/>
            <w:gridSpan w:val="6"/>
          </w:tcPr>
          <w:p>
            <w:pPr>
              <w:spacing w:after="0" w:line="198" w:lineRule="exact"/>
              <w:rPr>
                <w:sz w:val="20"/>
                <w:szCs w:val="20"/>
                <w:color w:val="auto"/>
              </w:rPr>
            </w:pPr>
            <w:r>
              <w:rPr>
                <w:rFonts w:ascii="Arial" w:cs="Arial" w:eastAsia="Arial" w:hAnsi="Arial"/>
                <w:sz w:val="18"/>
                <w:szCs w:val="18"/>
                <w:color w:val="0000FF"/>
                <w:w w:val="94"/>
              </w:rPr>
              <w:t>3131 LAS VEGAS BOULEVARD SOUTH</w:t>
            </w: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bottom w:val="single" w:sz="8" w:color="2C2C2C"/>
            </w:tcBorders>
          </w:tcPr>
          <w:p>
            <w:pPr>
              <w:spacing w:after="0"/>
              <w:rPr>
                <w:sz w:val="19"/>
                <w:szCs w:val="19"/>
                <w:color w:val="auto"/>
              </w:rPr>
            </w:pPr>
          </w:p>
        </w:tc>
        <w:tc>
          <w:tcPr>
            <w:tcW w:w="400" w:type="dxa"/>
            <w:vAlign w:val="bottom"/>
            <w:tcBorders>
              <w:bottom w:val="single" w:sz="8" w:color="2C2C2C"/>
            </w:tcBorders>
          </w:tcPr>
          <w:p>
            <w:pPr>
              <w:spacing w:after="0"/>
              <w:rPr>
                <w:sz w:val="19"/>
                <w:szCs w:val="19"/>
                <w:color w:val="auto"/>
              </w:rPr>
            </w:pPr>
          </w:p>
        </w:tc>
        <w:tc>
          <w:tcPr>
            <w:tcW w:w="220" w:type="dxa"/>
            <w:vAlign w:val="bottom"/>
            <w:tcBorders>
              <w:bottom w:val="single" w:sz="8" w:color="2C2C2C"/>
            </w:tcBorders>
          </w:tcPr>
          <w:p>
            <w:pPr>
              <w:spacing w:after="0"/>
              <w:rPr>
                <w:sz w:val="19"/>
                <w:szCs w:val="19"/>
                <w:color w:val="auto"/>
              </w:rPr>
            </w:pPr>
          </w:p>
        </w:tc>
        <w:tc>
          <w:tcPr>
            <w:tcW w:w="840" w:type="dxa"/>
            <w:vAlign w:val="bottom"/>
            <w:tcBorders>
              <w:bottom w:val="single" w:sz="8" w:color="2C2C2C"/>
            </w:tcBorders>
          </w:tcPr>
          <w:p>
            <w:pPr>
              <w:spacing w:after="0"/>
              <w:rPr>
                <w:sz w:val="19"/>
                <w:szCs w:val="19"/>
                <w:color w:val="auto"/>
              </w:rPr>
            </w:pPr>
          </w:p>
        </w:tc>
        <w:tc>
          <w:tcPr>
            <w:tcW w:w="40" w:type="dxa"/>
            <w:vAlign w:val="bottom"/>
            <w:tcBorders>
              <w:bottom w:val="single" w:sz="8" w:color="2C2C2C"/>
            </w:tcBorders>
          </w:tcPr>
          <w:p>
            <w:pPr>
              <w:spacing w:after="0"/>
              <w:rPr>
                <w:sz w:val="19"/>
                <w:szCs w:val="19"/>
                <w:color w:val="auto"/>
              </w:rPr>
            </w:pPr>
          </w:p>
        </w:tc>
        <w:tc>
          <w:tcPr>
            <w:tcW w:w="60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72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3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180" w:type="dxa"/>
            <w:vAlign w:val="bottom"/>
            <w:tcBorders>
              <w:bottom w:val="single" w:sz="8" w:color="2C2C2C"/>
            </w:tcBorders>
          </w:tcPr>
          <w:p>
            <w:pPr>
              <w:spacing w:after="0"/>
              <w:rPr>
                <w:sz w:val="19"/>
                <w:szCs w:val="19"/>
                <w:color w:val="auto"/>
              </w:rPr>
            </w:pPr>
          </w:p>
        </w:tc>
        <w:tc>
          <w:tcPr>
            <w:tcW w:w="300" w:type="dxa"/>
            <w:vAlign w:val="bottom"/>
            <w:tcBorders>
              <w:bottom w:val="single" w:sz="8" w:color="2C2C2C"/>
            </w:tcBorders>
          </w:tcPr>
          <w:p>
            <w:pPr>
              <w:spacing w:after="0"/>
              <w:rPr>
                <w:sz w:val="19"/>
                <w:szCs w:val="19"/>
                <w:color w:val="auto"/>
              </w:rPr>
            </w:pPr>
          </w:p>
        </w:tc>
        <w:tc>
          <w:tcPr>
            <w:tcW w:w="340" w:type="dxa"/>
            <w:vAlign w:val="bottom"/>
            <w:tcBorders>
              <w:bottom w:val="single" w:sz="8" w:color="2C2C2C"/>
            </w:tcBorders>
          </w:tcPr>
          <w:p>
            <w:pPr>
              <w:spacing w:after="0"/>
              <w:rPr>
                <w:sz w:val="19"/>
                <w:szCs w:val="19"/>
                <w:color w:val="auto"/>
              </w:rPr>
            </w:pPr>
          </w:p>
        </w:tc>
        <w:tc>
          <w:tcPr>
            <w:tcW w:w="900" w:type="dxa"/>
            <w:vAlign w:val="bottom"/>
            <w:tcBorders>
              <w:bottom w:val="single" w:sz="8" w:color="2C2C2C"/>
            </w:tcBorders>
          </w:tcPr>
          <w:p>
            <w:pPr>
              <w:spacing w:after="0"/>
              <w:rPr>
                <w:sz w:val="19"/>
                <w:szCs w:val="19"/>
                <w:color w:val="auto"/>
              </w:rPr>
            </w:pPr>
          </w:p>
        </w:tc>
        <w:tc>
          <w:tcPr>
            <w:tcW w:w="960" w:type="dxa"/>
            <w:vAlign w:val="bottom"/>
            <w:tcBorders>
              <w:bottom w:val="single" w:sz="8" w:color="2C2C2C"/>
            </w:tcBorders>
          </w:tcPr>
          <w:p>
            <w:pPr>
              <w:spacing w:after="0"/>
              <w:rPr>
                <w:sz w:val="19"/>
                <w:szCs w:val="19"/>
                <w:color w:val="auto"/>
              </w:rPr>
            </w:pPr>
          </w:p>
        </w:tc>
        <w:tc>
          <w:tcPr>
            <w:tcW w:w="740" w:type="dxa"/>
            <w:vAlign w:val="bottom"/>
            <w:tcBorders>
              <w:bottom w:val="single" w:sz="8" w:color="2C2C2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20" w:type="dxa"/>
            <w:vAlign w:val="bottom"/>
            <w:gridSpan w:val="9"/>
          </w:tcPr>
          <w:p>
            <w:pPr>
              <w:spacing w:after="0" w:line="155" w:lineRule="exact"/>
              <w:rPr>
                <w:sz w:val="20"/>
                <w:szCs w:val="20"/>
                <w:color w:val="auto"/>
              </w:rPr>
            </w:pPr>
            <w:r>
              <w:rPr>
                <w:rFonts w:ascii="Arial" w:cs="Arial" w:eastAsia="Arial" w:hAnsi="Arial"/>
                <w:sz w:val="14"/>
                <w:szCs w:val="14"/>
                <w:color w:val="auto"/>
              </w:rPr>
              <w:t>4. If Amendment, Date of Original Filed (Month/Day/Year)</w:t>
            </w:r>
          </w:p>
        </w:tc>
        <w:tc>
          <w:tcPr>
            <w:tcW w:w="180" w:type="dxa"/>
            <w:vAlign w:val="bottom"/>
          </w:tcPr>
          <w:p>
            <w:pPr>
              <w:spacing w:after="0"/>
              <w:rPr>
                <w:sz w:val="15"/>
                <w:szCs w:val="15"/>
                <w:color w:val="auto"/>
              </w:rPr>
            </w:pPr>
          </w:p>
        </w:tc>
        <w:tc>
          <w:tcPr>
            <w:tcW w:w="3440" w:type="dxa"/>
            <w:vAlign w:val="bottom"/>
            <w:gridSpan w:val="7"/>
          </w:tcPr>
          <w:p>
            <w:pPr>
              <w:ind w:left="80"/>
              <w:spacing w:after="0" w:line="155"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LAS VEGAS</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NV</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vMerge w:val="restart"/>
          </w:tcPr>
          <w:p>
            <w:pPr>
              <w:spacing w:after="0"/>
              <w:rPr>
                <w:sz w:val="20"/>
                <w:szCs w:val="20"/>
                <w:color w:val="auto"/>
              </w:rPr>
            </w:pPr>
            <w:r>
              <w:rPr>
                <w:rFonts w:ascii="Arial" w:cs="Arial" w:eastAsia="Arial" w:hAnsi="Arial"/>
                <w:sz w:val="18"/>
                <w:szCs w:val="18"/>
                <w:color w:val="0000FF"/>
              </w:rPr>
              <w:t>89109</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8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9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3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color w:val="auto"/>
              </w:rPr>
              <w:t>(State)</w:t>
            </w:r>
          </w:p>
        </w:tc>
        <w:tc>
          <w:tcPr>
            <w:tcW w:w="60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3"/>
            <w:vMerge w:val="continue"/>
          </w:tcPr>
          <w:p>
            <w:pPr>
              <w:spacing w:after="0"/>
              <w:rPr>
                <w:sz w:val="19"/>
                <w:szCs w:val="19"/>
                <w:color w:val="auto"/>
              </w:rPr>
            </w:pPr>
          </w:p>
        </w:tc>
        <w:tc>
          <w:tcPr>
            <w:tcW w:w="60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120" w:type="dxa"/>
            <w:vAlign w:val="bottom"/>
            <w:tcBorders>
              <w:bottom w:val="single" w:sz="8" w:color="2C2C2C"/>
            </w:tcBorders>
            <w:gridSpan w:val="3"/>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96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600" w:type="dxa"/>
            <w:vAlign w:val="bottom"/>
          </w:tcPr>
          <w:p>
            <w:pPr>
              <w:spacing w:after="0"/>
              <w:rPr>
                <w:sz w:val="15"/>
                <w:szCs w:val="15"/>
                <w:color w:val="auto"/>
              </w:rPr>
            </w:pPr>
          </w:p>
        </w:tc>
        <w:tc>
          <w:tcPr>
            <w:tcW w:w="122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64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210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2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2"/>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jc w:val="right"/>
              <w:ind w:right="23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gridSpan w:val="2"/>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4"/>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3240" w:type="dxa"/>
            <w:vAlign w:val="bottom"/>
            <w:tcBorders>
              <w:bottom w:val="single" w:sz="8" w:color="2C2C2C"/>
            </w:tcBorders>
            <w:gridSpan w:val="7"/>
          </w:tcPr>
          <w:p>
            <w:pPr>
              <w:ind w:left="60"/>
              <w:spacing w:after="0"/>
              <w:rPr>
                <w:sz w:val="20"/>
                <w:szCs w:val="20"/>
                <w:color w:val="auto"/>
              </w:rPr>
            </w:pPr>
            <w:r>
              <w:rPr>
                <w:rFonts w:ascii="Arial" w:cs="Arial" w:eastAsia="Arial" w:hAnsi="Arial"/>
                <w:sz w:val="18"/>
                <w:szCs w:val="18"/>
                <w:color w:val="0000FF"/>
                <w:w w:val="93"/>
              </w:rPr>
              <w:t>Common Stock, par value $0.01 per share</w:t>
            </w:r>
          </w:p>
        </w:tc>
        <w:tc>
          <w:tcPr>
            <w:tcW w:w="1220" w:type="dxa"/>
            <w:vAlign w:val="bottom"/>
            <w:tcBorders>
              <w:bottom w:val="single" w:sz="8" w:color="2C2C2C"/>
            </w:tcBorders>
            <w:gridSpan w:val="5"/>
          </w:tcPr>
          <w:p>
            <w:pPr>
              <w:jc w:val="right"/>
              <w:ind w:right="135"/>
              <w:spacing w:after="0"/>
              <w:rPr>
                <w:sz w:val="20"/>
                <w:szCs w:val="20"/>
                <w:color w:val="auto"/>
              </w:rPr>
            </w:pPr>
            <w:r>
              <w:rPr>
                <w:rFonts w:ascii="Arial" w:cs="Arial" w:eastAsia="Arial" w:hAnsi="Arial"/>
                <w:sz w:val="18"/>
                <w:szCs w:val="18"/>
                <w:color w:val="0000FF"/>
              </w:rPr>
              <w:t>12/05/2016</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gridSpan w:val="2"/>
          </w:tcPr>
          <w:p>
            <w:pPr>
              <w:ind w:left="200"/>
              <w:spacing w:after="0"/>
              <w:rPr>
                <w:sz w:val="20"/>
                <w:szCs w:val="20"/>
                <w:color w:val="auto"/>
              </w:rPr>
            </w:pPr>
            <w:r>
              <w:rPr>
                <w:rFonts w:ascii="Arial" w:cs="Arial" w:eastAsia="Arial" w:hAnsi="Arial"/>
                <w:sz w:val="14"/>
                <w:szCs w:val="14"/>
                <w:color w:val="0000FF"/>
              </w:rPr>
              <w:t>F</w:t>
            </w:r>
          </w:p>
        </w:tc>
        <w:tc>
          <w:tcPr>
            <w:tcW w:w="106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20,975</w:t>
            </w:r>
            <w:r>
              <w:rPr>
                <w:rFonts w:ascii="Arial" w:cs="Arial" w:eastAsia="Arial" w:hAnsi="Arial"/>
                <w:sz w:val="22"/>
                <w:szCs w:val="22"/>
                <w:color w:val="008000"/>
                <w:vertAlign w:val="superscript"/>
              </w:rPr>
              <w:t>(1)</w:t>
            </w:r>
          </w:p>
        </w:tc>
        <w:tc>
          <w:tcPr>
            <w:tcW w:w="38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660" w:type="dxa"/>
            <w:vAlign w:val="bottom"/>
            <w:tcBorders>
              <w:bottom w:val="single" w:sz="8" w:color="2C2C2C"/>
            </w:tcBorders>
            <w:gridSpan w:val="3"/>
          </w:tcPr>
          <w:p>
            <w:pPr>
              <w:jc w:val="right"/>
              <w:ind w:right="1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98.37</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85,319</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960" w:type="dxa"/>
            <w:vAlign w:val="bottom"/>
            <w:tcBorders>
              <w:top w:val="single" w:sz="8" w:color="2C2C2C"/>
            </w:tcBorders>
            <w:gridSpan w:val="20"/>
          </w:tcPr>
          <w:p>
            <w:pPr>
              <w:jc w:val="center"/>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200" w:type="dxa"/>
            <w:vAlign w:val="bottom"/>
            <w:gridSpan w:val="16"/>
          </w:tcPr>
          <w:p>
            <w:pPr>
              <w:jc w:val="center"/>
              <w:ind w:right="21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7. Title and</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gridSpan w:val="2"/>
          </w:tcPr>
          <w:p>
            <w:pPr>
              <w:ind w:lef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6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340" w:type="dxa"/>
            <w:vAlign w:val="bottom"/>
          </w:tcPr>
          <w:p>
            <w:pPr>
              <w:spacing w:after="0"/>
              <w:rPr>
                <w:sz w:val="4"/>
                <w:szCs w:val="4"/>
                <w:color w:val="auto"/>
              </w:rPr>
            </w:pPr>
          </w:p>
        </w:tc>
        <w:tc>
          <w:tcPr>
            <w:tcW w:w="9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gridSpan w:val="4"/>
          </w:tcPr>
          <w:p>
            <w:pPr>
              <w:ind w:left="160"/>
              <w:spacing w:after="0"/>
              <w:rPr>
                <w:sz w:val="20"/>
                <w:szCs w:val="20"/>
                <w:color w:val="auto"/>
              </w:rPr>
            </w:pPr>
            <w:r>
              <w:rPr>
                <w:rFonts w:ascii="Arial" w:cs="Arial" w:eastAsia="Arial" w:hAnsi="Arial"/>
                <w:sz w:val="12"/>
                <w:szCs w:val="12"/>
                <w:b w:val="1"/>
                <w:bCs w:val="1"/>
                <w:color w:val="auto"/>
              </w:rPr>
              <w:t>Amount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40" w:type="dxa"/>
            <w:vAlign w:val="bottom"/>
            <w:gridSpan w:val="4"/>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gridSpan w:val="3"/>
          </w:tcPr>
          <w:p>
            <w:pPr>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1040" w:type="dxa"/>
            <w:vAlign w:val="bottom"/>
            <w:gridSpan w:val="4"/>
          </w:tcPr>
          <w:p>
            <w:pPr>
              <w:ind w:left="160"/>
              <w:spacing w:after="0"/>
              <w:rPr>
                <w:sz w:val="20"/>
                <w:szCs w:val="20"/>
                <w:color w:val="auto"/>
              </w:rPr>
            </w:pPr>
            <w:r>
              <w:rPr>
                <w:rFonts w:ascii="Arial" w:cs="Arial" w:eastAsia="Arial" w:hAnsi="Arial"/>
                <w:sz w:val="12"/>
                <w:szCs w:val="12"/>
                <w:b w:val="1"/>
                <w:bCs w:val="1"/>
                <w:color w:val="auto"/>
              </w:rPr>
              <w:t>Shares</w:t>
            </w:r>
          </w:p>
        </w:tc>
        <w:tc>
          <w:tcPr>
            <w:tcW w:w="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Shares withheld upon vesting of previously granted restricted stock to satisfy tax withholding obligations.</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List: Exhibit 24 - Power of Attorney</w:t>
      </w:r>
    </w:p>
    <w:p>
      <w:pPr>
        <w:ind w:left="6860"/>
        <w:spacing w:after="0" w:line="184" w:lineRule="auto"/>
        <w:rPr>
          <w:sz w:val="20"/>
          <w:szCs w:val="20"/>
          <w:color w:val="auto"/>
        </w:rPr>
      </w:pPr>
      <w:r>
        <w:rPr>
          <w:rFonts w:ascii="Arial" w:cs="Arial" w:eastAsia="Arial" w:hAnsi="Arial"/>
          <w:sz w:val="17"/>
          <w:szCs w:val="17"/>
          <w:color w:val="0000FF"/>
        </w:rPr>
        <w:t xml:space="preserve">/s/ Kimmarie Sinatra, attorney- </w:t>
      </w:r>
      <w:r>
        <w:rPr>
          <w:rFonts w:ascii="Arial" w:cs="Arial" w:eastAsia="Arial" w:hAnsi="Arial"/>
          <w:sz w:val="34"/>
          <w:szCs w:val="34"/>
          <w:color w:val="0000FF"/>
          <w:vertAlign w:val="subscript"/>
        </w:rPr>
        <w:t>12/07/2016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86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68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8648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8648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22"/>
          <w:szCs w:val="22"/>
          <w:color w:val="auto"/>
        </w:rPr>
        <w:t>Power of Attorney</w:t>
      </w:r>
    </w:p>
    <w:p>
      <w:pPr>
        <w:spacing w:after="0" w:line="260"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9"/>
          <w:szCs w:val="19"/>
          <w:color w:val="auto"/>
        </w:rPr>
        <w:t>KNOW ALL MEN BY THESE PRESENTS, that the person whose signature appears below revokes all prior Powers of Attorney relating to Section 16 of the Securities Exchange Act of 1934, as amended, and appoints each of Kimmarie Sinatra, John Strzemp, Stephen Cootey, and Kathleen Tam as such person's true and lawful attorneys-in-fact and agents, each with full power of substitution and resubstitution and full power to act alone and without the other, for the undersigned and in the undersigned's name, place and stead, in any and all capacities, to execute, acknowledge, deliver and file any and all filings required by the Securities Exchange Act of 1934, as amended, including Section 16 of such act, and the rules and regulations thereunder, and requisite documents in connection with such filings, respecting securities of Wynn Resorts, Limited, a Nevada corporation, including but not limited to Forms 3, 4 and 5 under such act and any amendments thereto with the Securities and Exchange Commission thereby ratifying and confirming all that said attorney-in-fact may do or cause to be done by virtue hereof.</w:t>
      </w:r>
    </w:p>
    <w:p>
      <w:pPr>
        <w:spacing w:after="0" w:line="19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This power of attorney shall be valid from the date hereof until revoked by the undersigned.</w:t>
      </w:r>
    </w:p>
    <w:p>
      <w:pPr>
        <w:spacing w:after="0" w:line="249"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IN WITNESS WHEREOF, the undersigned has executed this instrument effective as of the 1</w:t>
      </w:r>
      <w:r>
        <w:rPr>
          <w:rFonts w:ascii="Arial" w:cs="Arial" w:eastAsia="Arial" w:hAnsi="Arial"/>
          <w:sz w:val="25"/>
          <w:szCs w:val="25"/>
          <w:color w:val="auto"/>
          <w:vertAlign w:val="superscript"/>
        </w:rPr>
        <w:t>st</w:t>
      </w:r>
      <w:r>
        <w:rPr>
          <w:rFonts w:ascii="Arial" w:cs="Arial" w:eastAsia="Arial" w:hAnsi="Arial"/>
          <w:sz w:val="19"/>
          <w:szCs w:val="19"/>
          <w:color w:val="auto"/>
        </w:rPr>
        <w:t xml:space="preserve"> day of August, 2016.</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22"/>
          <w:szCs w:val="22"/>
          <w:color w:val="auto"/>
        </w:rPr>
        <w:t>Signed: /s/ Matt Maddox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wp:posOffset>
            </wp:positionH>
            <wp:positionV relativeFrom="paragraph">
              <wp:posOffset>-17780</wp:posOffset>
            </wp:positionV>
            <wp:extent cx="13265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326515" cy="8890"/>
                    </a:xfrm>
                    <a:prstGeom prst="rect">
                      <a:avLst/>
                    </a:prstGeom>
                    <a:noFill/>
                  </pic:spPr>
                </pic:pic>
              </a:graphicData>
            </a:graphic>
          </wp:anchor>
        </w:drawing>
      </w:r>
    </w:p>
    <w:sectPr>
      <w:pgSz w:w="11900" w:h="16838" w:orient="portrait"/>
      <w:cols w:equalWidth="0" w:num="1">
        <w:col w:w="11420"/>
      </w:cols>
      <w:pgMar w:left="240" w:top="37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95587" TargetMode="External"/><Relationship Id="rId13"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2019-12-07T16:16:13Z</dcterms:created>
  <dcterms:modified xsi:type="dcterms:W3CDTF">2019-12-07T16:16:13Z</dcterms:modified>
</cp:coreProperties>
</file>