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SANFILIPPO ANTHONY MICHAEL</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WYNN RESORTS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WYNN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Borders>
              <w:bottom w:val="single" w:sz="8" w:color="0000EE"/>
            </w:tcBorders>
          </w:tcPr>
          <w:p>
            <w:pPr>
              <w:spacing w:after="0"/>
              <w:rPr>
                <w:sz w:val="6"/>
                <w:szCs w:val="6"/>
                <w:color w:val="auto"/>
              </w:rPr>
            </w:pPr>
          </w:p>
        </w:tc>
        <w:tc>
          <w:tcPr>
            <w:tcW w:w="1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134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2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04/30/2025</w:t>
            </w:r>
          </w:p>
        </w:tc>
        <w:tc>
          <w:tcPr>
            <w:tcW w:w="1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WYNN RESORTS, LIMITED</w:t>
            </w:r>
          </w:p>
        </w:tc>
        <w:tc>
          <w:tcPr>
            <w:tcW w:w="2240" w:type="dxa"/>
            <w:vAlign w:val="bottom"/>
            <w:gridSpan w:val="3"/>
            <w:vMerge w:val="continue"/>
          </w:tcPr>
          <w:p>
            <w:pPr>
              <w:spacing w:after="0"/>
              <w:rPr>
                <w:sz w:val="11"/>
                <w:szCs w:val="11"/>
                <w:color w:val="auto"/>
              </w:rPr>
            </w:pPr>
          </w:p>
        </w:tc>
        <w:tc>
          <w:tcPr>
            <w:tcW w:w="16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3131 LAS VEGAS BOULEVARD SOUTH</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80" w:type="dxa"/>
            <w:vAlign w:val="bottom"/>
            <w:tcBorders>
              <w:bottom w:val="single" w:sz="8" w:color="2C2C2C"/>
            </w:tcBorders>
          </w:tcPr>
          <w:p>
            <w:pPr>
              <w:spacing w:after="0"/>
              <w:rPr>
                <w:sz w:val="12"/>
                <w:szCs w:val="12"/>
                <w:color w:val="auto"/>
              </w:rPr>
            </w:pPr>
          </w:p>
        </w:tc>
        <w:tc>
          <w:tcPr>
            <w:tcW w:w="16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89109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04/30/2025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3,000</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153,000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04/30/2025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3,066</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156,066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20" w:type="dxa"/>
            <w:vAlign w:val="bottom"/>
            <w:gridSpan w:val="10"/>
          </w:tcPr>
          <w:p>
            <w:pPr>
              <w:jc w:val="center"/>
              <w:ind w:righ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par value $0.01 per share, of Wynn Resorts, Limited (the "Company") granted pursuant to the Company's Amended and Restated 2014 Omnibus Incentive Plan, which shares vested immediately upon grant.</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April 30, 2026, provided that if the reporting person's service with the Company is terminated for any reason other than death or complete disability, all restricted shares that are subject to restrictions upon the date of termination shall be forfeited.</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05/02/2025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Sanfilippo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8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847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57587"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2025-05-02T19:10:41Z</dcterms:created>
  <dcterms:modified xsi:type="dcterms:W3CDTF">2025-05-02T19:10:41Z</dcterms:modified>
</cp:coreProperties>
</file>