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415290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FORM 8-K</w:t>
      </w:r>
    </w:p>
    <w:p>
      <w:pPr>
        <w:spacing w:after="0" w:line="24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Section 13 or 15(d) of</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2"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Date of Report (Date of Earliest Event Reported):</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July 21, 2009</w:t>
      </w:r>
    </w:p>
    <w:p>
      <w:pPr>
        <w:spacing w:after="0" w:line="200" w:lineRule="exact"/>
        <w:rPr>
          <w:sz w:val="24"/>
          <w:szCs w:val="24"/>
          <w:color w:val="auto"/>
        </w:rPr>
      </w:pPr>
    </w:p>
    <w:p>
      <w:pPr>
        <w:spacing w:after="0" w:line="26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Wynn Resorts, Limited</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11100"/>
          </w:cols>
          <w:pgMar w:left="240" w:top="1023" w:right="559" w:bottom="1440" w:gutter="0" w:footer="0" w:header="0"/>
        </w:sectPr>
      </w:pPr>
    </w:p>
    <w:p>
      <w:pPr>
        <w:spacing w:after="0" w:line="238"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Nevada</w:t>
      </w:r>
    </w:p>
    <w:p>
      <w:pPr>
        <w:spacing w:after="0" w:line="22" w:lineRule="exact"/>
        <w:rPr>
          <w:sz w:val="24"/>
          <w:szCs w:val="24"/>
          <w:color w:val="auto"/>
        </w:rPr>
      </w:pPr>
    </w:p>
    <w:p>
      <w:pPr>
        <w:ind w:left="940"/>
        <w:spacing w:after="0"/>
        <w:rPr>
          <w:sz w:val="20"/>
          <w:szCs w:val="20"/>
          <w:color w:val="auto"/>
        </w:rPr>
      </w:pPr>
      <w:r>
        <w:rPr>
          <w:rFonts w:ascii="Arial" w:cs="Arial" w:eastAsia="Arial" w:hAnsi="Arial"/>
          <w:sz w:val="15"/>
          <w:szCs w:val="15"/>
          <w:color w:val="auto"/>
        </w:rPr>
        <w:t>(State or Other Jurisdiction</w:t>
      </w:r>
    </w:p>
    <w:p>
      <w:pPr>
        <w:spacing w:after="0" w:line="4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000-50028</w:t>
      </w:r>
    </w:p>
    <w:p>
      <w:pPr>
        <w:spacing w:after="0" w:line="22" w:lineRule="exact"/>
        <w:rPr>
          <w:sz w:val="24"/>
          <w:szCs w:val="24"/>
          <w:color w:val="auto"/>
        </w:rPr>
      </w:pPr>
    </w:p>
    <w:p>
      <w:pPr>
        <w:jc w:val="center"/>
        <w:ind w:right="1640"/>
        <w:spacing w:after="0"/>
        <w:rPr>
          <w:sz w:val="20"/>
          <w:szCs w:val="20"/>
          <w:color w:val="auto"/>
        </w:rPr>
      </w:pPr>
      <w:r>
        <w:rPr>
          <w:rFonts w:ascii="Arial" w:cs="Arial" w:eastAsia="Arial" w:hAnsi="Arial"/>
          <w:sz w:val="15"/>
          <w:szCs w:val="15"/>
          <w:color w:val="auto"/>
        </w:rPr>
        <w:t>(Commission File</w:t>
      </w:r>
    </w:p>
    <w:p>
      <w:pPr>
        <w:spacing w:after="0" w:line="40"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46-0484987</w:t>
      </w:r>
    </w:p>
    <w:p>
      <w:pPr>
        <w:spacing w:after="0" w:line="22"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(I.R.S. Employer</w:t>
      </w:r>
    </w:p>
    <w:p>
      <w:pPr>
        <w:spacing w:after="0" w:line="5" w:lineRule="exact"/>
        <w:rPr>
          <w:sz w:val="24"/>
          <w:szCs w:val="24"/>
          <w:color w:val="auto"/>
        </w:rPr>
      </w:pPr>
    </w:p>
    <w:p>
      <w:pPr>
        <w:jc w:val="center"/>
        <w:ind w:right="480"/>
        <w:spacing w:after="0"/>
        <w:rPr>
          <w:sz w:val="20"/>
          <w:szCs w:val="20"/>
          <w:color w:val="auto"/>
        </w:rPr>
      </w:pPr>
      <w:r>
        <w:rPr>
          <w:rFonts w:ascii="Arial" w:cs="Arial" w:eastAsia="Arial" w:hAnsi="Arial"/>
          <w:sz w:val="15"/>
          <w:szCs w:val="15"/>
          <w:color w:val="auto"/>
        </w:rPr>
        <w:t>Identification Number)</w:t>
      </w:r>
    </w:p>
    <w:p>
      <w:pPr>
        <w:spacing w:after="0" w:line="234" w:lineRule="exact"/>
        <w:rPr>
          <w:sz w:val="24"/>
          <w:szCs w:val="24"/>
          <w:color w:val="auto"/>
        </w:rPr>
      </w:pPr>
    </w:p>
    <w:p>
      <w:pPr>
        <w:sectPr>
          <w:pgSz w:w="11900" w:h="16838" w:orient="portrait"/>
          <w:cols w:equalWidth="0" w:num="3">
            <w:col w:w="4640" w:space="720"/>
            <w:col w:w="2900" w:space="720"/>
            <w:col w:w="2120"/>
          </w:cols>
          <w:pgMar w:left="240" w:top="1023" w:right="559" w:bottom="1440" w:gutter="0" w:footer="0" w:header="0"/>
          <w:type w:val="continuous"/>
        </w:sectPr>
      </w:pPr>
    </w:p>
    <w:p>
      <w:pPr>
        <w:spacing w:after="0" w:line="26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3131 Las Vegas Boulevard South</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Las Vegas, Nevada 89109</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 (Zip Code)</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(702) 770-7555</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(Registrant’s telephone number, including area code)</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(Former name or former address, if changed since last report)</w:t>
      </w:r>
    </w:p>
    <w:p>
      <w:pPr>
        <w:sectPr>
          <w:pgSz w:w="11900" w:h="16838" w:orient="portrait"/>
          <w:cols w:equalWidth="0" w:num="1">
            <w:col w:w="11100"/>
          </w:cols>
          <w:pgMar w:left="240" w:top="1023" w:right="55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7" w:lineRule="exact"/>
        <w:rPr>
          <w:rFonts w:ascii="Arial" w:cs="Arial" w:eastAsia="Arial" w:hAnsi="Arial"/>
          <w:sz w:val="18"/>
          <w:szCs w:val="18"/>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7" w:lineRule="exact"/>
        <w:rPr>
          <w:rFonts w:ascii="Arial" w:cs="Arial" w:eastAsia="Arial" w:hAnsi="Arial"/>
          <w:sz w:val="18"/>
          <w:szCs w:val="18"/>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7" w:lineRule="exact"/>
        <w:rPr>
          <w:rFonts w:ascii="Arial" w:cs="Arial" w:eastAsia="Arial" w:hAnsi="Arial"/>
          <w:sz w:val="18"/>
          <w:szCs w:val="18"/>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7253605"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892810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1023"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One of Wynn Resorts, Limited’s subsidiaries has filed an application with the Hong Kong Stock Exchange in connection with a possible listing on the exchange. The shares have not been and will not be registered under the Securities Act of 1933, as amended, and may not be offered or sold in the United States absent a registration under the Securities Act of 1933, as amended, or an applicable exemption from such registration requirements. No decisions have yet been made regarding the timing or terms of any such offering or whether the subsidiary will ultimately proceed with such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671195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744" w:right="279" w:bottom="1440" w:gutter="0" w:footer="0" w:header="0"/>
        </w:sectPr>
      </w:pPr>
    </w:p>
    <w:bookmarkStart w:id="2" w:name="page3"/>
    <w:bookmarkEnd w:id="2"/>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July 21, 2009</w:t>
      </w:r>
    </w:p>
    <w:p>
      <w:pPr>
        <w:spacing w:after="0" w:line="24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WYNN RESORTS, LIMITED</w:t>
      </w:r>
    </w:p>
    <w:p>
      <w:pPr>
        <w:spacing w:after="0" w:line="217"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11430</wp:posOffset>
            </wp:positionV>
            <wp:extent cx="267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Matt Maddox</w:t>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 and</w:t>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658495</wp:posOffset>
            </wp:positionV>
            <wp:extent cx="72701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2019-12-10T22:06:59Z</dcterms:created>
  <dcterms:modified xsi:type="dcterms:W3CDTF">2019-12-10T22:06:59Z</dcterms:modified>
</cp:coreProperties>
</file>