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0" w:type="dxa"/>
            <w:vAlign w:val="bottom"/>
            <w:vMerge w:val="restart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1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4</w:t>
            </w:r>
          </w:p>
        </w:tc>
        <w:tc>
          <w:tcPr>
            <w:tcW w:w="5800" w:type="dxa"/>
            <w:vAlign w:val="bottom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0" w:type="dxa"/>
            <w:vAlign w:val="bottom"/>
            <w:vMerge w:val="restart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STATEMENT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o Check this box if no longer subject</w:t>
            </w:r>
          </w:p>
        </w:tc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jc w:val="center"/>
              <w:ind w:left="544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CHANGES IN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180" w:type="dxa"/>
            <w:vAlign w:val="bottom"/>
          </w:tcPr>
          <w:p>
            <w:pPr>
              <w:jc w:val="center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to Section 16. Form 4 or Form 5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4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i w:val="1"/>
                <w:iCs w:val="1"/>
                <w:color w:val="auto"/>
                <w:w w:val="84"/>
              </w:rPr>
              <w:t>See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Instruction 1(b).</w:t>
            </w:r>
          </w:p>
        </w:tc>
        <w:tc>
          <w:tcPr>
            <w:tcW w:w="580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(Print or Type Responses)</w:t>
            </w:r>
          </w:p>
        </w:tc>
        <w:tc>
          <w:tcPr>
            <w:tcW w:w="5800" w:type="dxa"/>
            <w:vAlign w:val="bottom"/>
          </w:tcPr>
          <w:p>
            <w:pPr>
              <w:jc w:val="center"/>
              <w:ind w:left="54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Section 30(h) of the Investment Company Act of 1940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1375410</wp:posOffset>
            </wp:positionH>
            <wp:positionV relativeFrom="paragraph">
              <wp:posOffset>-972185</wp:posOffset>
            </wp:positionV>
            <wp:extent cx="1270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-972185</wp:posOffset>
            </wp:positionV>
            <wp:extent cx="1270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1375410</wp:posOffset>
            </wp:positionH>
            <wp:positionV relativeFrom="paragraph">
              <wp:posOffset>-680720</wp:posOffset>
            </wp:positionV>
            <wp:extent cx="1270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-680720</wp:posOffset>
            </wp:positionV>
            <wp:extent cx="127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58420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-209550</wp:posOffset>
            </wp:positionV>
            <wp:extent cx="181356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81280</wp:posOffset>
            </wp:positionV>
            <wp:extent cx="1813560" cy="21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right="9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OMB Number: 3235-0287 Expires: January 31, 2005 Estimated average burden hours per response .... 0.5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58420</wp:posOffset>
            </wp:positionV>
            <wp:extent cx="1813560" cy="21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980" w:space="600"/>
            <w:col w:w="2840"/>
          </w:cols>
          <w:pgMar w:left="240" w:top="47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8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1.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Name and Address of Reporting Person*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</w:t>
            </w:r>
          </w:p>
        </w:tc>
        <w:tc>
          <w:tcPr>
            <w:tcW w:w="28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2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Moran</w:t>
            </w:r>
          </w:p>
        </w:tc>
        <w:tc>
          <w:tcPr>
            <w:tcW w:w="1500" w:type="dxa"/>
            <w:vAlign w:val="bottom"/>
          </w:tcPr>
          <w:p>
            <w:pPr>
              <w:ind w:left="8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John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3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A.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Wynn Resorts, Limited (WYNN)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 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1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10% Owner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(Middle)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Statement for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Other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Number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(give title 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(specify 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c/o Wynn Resorts, Limtied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October 30, 2002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3145 Las Vegas Boulevard South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If Amendment, Date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</w:t>
            </w:r>
          </w:p>
        </w:tc>
        <w:tc>
          <w:tcPr>
            <w:tcW w:w="2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(Check Applicable 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8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X   Form filed by One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ind w:right="61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Form filed by More than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Las Vegas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Nevada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89109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ind w:right="792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One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540" w:type="dxa"/>
            <w:vAlign w:val="bottom"/>
            <w:gridSpan w:val="1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Table I — Non-Derivative Securities Acquired, Disposed of, or Beneficially 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54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8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1.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 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 Transaction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Deemed Execution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 Transaction Code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 Amount of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6.  Ownership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(D) or Indirect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October 30, 2002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100,000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$13.00</w:t>
            </w:r>
          </w:p>
        </w:tc>
        <w:tc>
          <w:tcPr>
            <w:tcW w:w="1440" w:type="dxa"/>
            <w:vAlign w:val="bottom"/>
            <w:gridSpan w:val="7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By Texas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Stock, par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Gulf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value $.01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2352675</wp:posOffset>
            </wp:positionH>
            <wp:positionV relativeFrom="paragraph">
              <wp:posOffset>-5039995</wp:posOffset>
            </wp:positionV>
            <wp:extent cx="127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-5039995</wp:posOffset>
            </wp:positionV>
            <wp:extent cx="1270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4805680</wp:posOffset>
            </wp:positionH>
            <wp:positionV relativeFrom="paragraph">
              <wp:posOffset>-5039995</wp:posOffset>
            </wp:positionV>
            <wp:extent cx="12700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2438400</wp:posOffset>
            </wp:positionH>
            <wp:positionV relativeFrom="paragraph">
              <wp:posOffset>-5039995</wp:posOffset>
            </wp:positionV>
            <wp:extent cx="1270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2352675</wp:posOffset>
            </wp:positionH>
            <wp:positionV relativeFrom="paragraph">
              <wp:posOffset>-4319270</wp:posOffset>
            </wp:positionV>
            <wp:extent cx="12700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-4319270</wp:posOffset>
            </wp:positionV>
            <wp:extent cx="12700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3596005</wp:posOffset>
            </wp:positionH>
            <wp:positionV relativeFrom="paragraph">
              <wp:posOffset>-4319270</wp:posOffset>
            </wp:positionV>
            <wp:extent cx="12700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2438400</wp:posOffset>
            </wp:positionH>
            <wp:positionV relativeFrom="paragraph">
              <wp:posOffset>-4319270</wp:posOffset>
            </wp:positionV>
            <wp:extent cx="12700" cy="88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4805680</wp:posOffset>
            </wp:positionH>
            <wp:positionV relativeFrom="paragraph">
              <wp:posOffset>-4319270</wp:posOffset>
            </wp:positionV>
            <wp:extent cx="12700" cy="88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3673475</wp:posOffset>
            </wp:positionH>
            <wp:positionV relativeFrom="paragraph">
              <wp:posOffset>-4319270</wp:posOffset>
            </wp:positionV>
            <wp:extent cx="12700" cy="88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-4319270</wp:posOffset>
            </wp:positionV>
            <wp:extent cx="12700" cy="88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5088255</wp:posOffset>
            </wp:positionH>
            <wp:positionV relativeFrom="paragraph">
              <wp:posOffset>-4319270</wp:posOffset>
            </wp:positionV>
            <wp:extent cx="12700" cy="889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-3693160</wp:posOffset>
            </wp:positionV>
            <wp:extent cx="12700" cy="88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-3693160</wp:posOffset>
            </wp:positionV>
            <wp:extent cx="12700" cy="88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-3350260</wp:posOffset>
            </wp:positionV>
            <wp:extent cx="12700" cy="889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-3350260</wp:posOffset>
            </wp:positionV>
            <wp:extent cx="12700" cy="889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5105400</wp:posOffset>
            </wp:positionH>
            <wp:positionV relativeFrom="paragraph">
              <wp:posOffset>-2440940</wp:posOffset>
            </wp:positionV>
            <wp:extent cx="12700" cy="889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3107690</wp:posOffset>
            </wp:positionH>
            <wp:positionV relativeFrom="paragraph">
              <wp:posOffset>-2440940</wp:posOffset>
            </wp:positionV>
            <wp:extent cx="12700" cy="889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-2098040</wp:posOffset>
            </wp:positionV>
            <wp:extent cx="12700" cy="889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-2098040</wp:posOffset>
            </wp:positionV>
            <wp:extent cx="12700" cy="889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-1661160</wp:posOffset>
            </wp:positionV>
            <wp:extent cx="12700" cy="889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-1661160</wp:posOffset>
            </wp:positionV>
            <wp:extent cx="12700" cy="889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-1412240</wp:posOffset>
            </wp:positionV>
            <wp:extent cx="12700" cy="889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-1412240</wp:posOffset>
            </wp:positionV>
            <wp:extent cx="12700" cy="889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-1163320</wp:posOffset>
            </wp:positionV>
            <wp:extent cx="12700" cy="889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-1163320</wp:posOffset>
            </wp:positionV>
            <wp:extent cx="12700" cy="889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-915035</wp:posOffset>
            </wp:positionV>
            <wp:extent cx="12700" cy="889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-915035</wp:posOffset>
            </wp:positionV>
            <wp:extent cx="12700" cy="889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-666115</wp:posOffset>
            </wp:positionV>
            <wp:extent cx="12700" cy="889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-666115</wp:posOffset>
            </wp:positionV>
            <wp:extent cx="12700" cy="889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-417195</wp:posOffset>
            </wp:positionV>
            <wp:extent cx="12700" cy="889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-417195</wp:posOffset>
            </wp:positionV>
            <wp:extent cx="12700" cy="889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-168910</wp:posOffset>
            </wp:positionV>
            <wp:extent cx="12700" cy="889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-168910</wp:posOffset>
            </wp:positionV>
            <wp:extent cx="12700" cy="889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 4 (Continued)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40" w:type="dxa"/>
            <w:vAlign w:val="bottom"/>
            <w:gridSpan w:val="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3"/>
              </w:rPr>
              <w:t>Table II — Derivative Securities Acquired, Disposed of, or Beneficially 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4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(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i w:val="1"/>
                <w:iCs w:val="1"/>
                <w:color w:val="auto"/>
                <w:w w:val="88"/>
              </w:rPr>
              <w:t>e.g.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, puts, calls, warrants, options, convertible securities)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05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3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 Title of Derivative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 Conversion or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 Transaction Date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Deemed Execution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4.  Transaction Code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 Number of Derivative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6.  Date Exercisable and Expiration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Exercise Price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(Month/Day/Year)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Derivative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2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4,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05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3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</w:t>
            </w:r>
          </w:p>
        </w:tc>
      </w:tr>
      <w:tr>
        <w:trPr>
          <w:trHeight w:val="172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105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23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-3281680</wp:posOffset>
            </wp:positionV>
            <wp:extent cx="12700" cy="889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-3281680</wp:posOffset>
            </wp:positionV>
            <wp:extent cx="12700" cy="889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5877560</wp:posOffset>
            </wp:positionH>
            <wp:positionV relativeFrom="paragraph">
              <wp:posOffset>-2750185</wp:posOffset>
            </wp:positionV>
            <wp:extent cx="12700" cy="889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3982085</wp:posOffset>
            </wp:positionH>
            <wp:positionV relativeFrom="paragraph">
              <wp:posOffset>-2750185</wp:posOffset>
            </wp:positionV>
            <wp:extent cx="12700" cy="889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-2750185</wp:posOffset>
            </wp:positionV>
            <wp:extent cx="12700" cy="889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5954395</wp:posOffset>
            </wp:positionH>
            <wp:positionV relativeFrom="paragraph">
              <wp:posOffset>-2750185</wp:posOffset>
            </wp:positionV>
            <wp:extent cx="12700" cy="889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-2406650</wp:posOffset>
            </wp:positionV>
            <wp:extent cx="12700" cy="889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-2406650</wp:posOffset>
            </wp:positionV>
            <wp:extent cx="12700" cy="889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-2252345</wp:posOffset>
            </wp:positionV>
            <wp:extent cx="12700" cy="889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-2252345</wp:posOffset>
            </wp:positionV>
            <wp:extent cx="12700" cy="889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-2004060</wp:posOffset>
            </wp:positionV>
            <wp:extent cx="12700" cy="889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-2004060</wp:posOffset>
            </wp:positionV>
            <wp:extent cx="12700" cy="889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-1755140</wp:posOffset>
            </wp:positionV>
            <wp:extent cx="12700" cy="889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-1755140</wp:posOffset>
            </wp:positionV>
            <wp:extent cx="12700" cy="889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-1506220</wp:posOffset>
            </wp:positionV>
            <wp:extent cx="12700" cy="889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-1506220</wp:posOffset>
            </wp:positionV>
            <wp:extent cx="12700" cy="889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-1257935</wp:posOffset>
            </wp:positionV>
            <wp:extent cx="12700" cy="889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-1257935</wp:posOffset>
            </wp:positionV>
            <wp:extent cx="12700" cy="889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-1009015</wp:posOffset>
            </wp:positionV>
            <wp:extent cx="12700" cy="889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-1009015</wp:posOffset>
            </wp:positionV>
            <wp:extent cx="12700" cy="889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-760095</wp:posOffset>
            </wp:positionV>
            <wp:extent cx="12700" cy="889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-760095</wp:posOffset>
            </wp:positionV>
            <wp:extent cx="12700" cy="889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-511810</wp:posOffset>
            </wp:positionV>
            <wp:extent cx="12700" cy="889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-511810</wp:posOffset>
            </wp:positionV>
            <wp:extent cx="12700" cy="889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-262890</wp:posOffset>
            </wp:positionV>
            <wp:extent cx="12700" cy="889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-262890</wp:posOffset>
            </wp:positionV>
            <wp:extent cx="12700" cy="889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476" w:right="2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7.</w:t>
            </w:r>
          </w:p>
        </w:tc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 and Amount of Underlying Securities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</w:t>
            </w: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 Derivative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Derivative</w:t>
            </w:r>
          </w:p>
        </w:tc>
        <w:tc>
          <w:tcPr>
            <w:tcW w:w="21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 Ownership Form of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 Nature of</w:t>
            </w:r>
          </w:p>
        </w:tc>
      </w:tr>
      <w:tr>
        <w:trPr>
          <w:trHeight w:val="14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 Beneficially</w:t>
            </w:r>
          </w:p>
        </w:tc>
        <w:tc>
          <w:tcPr>
            <w:tcW w:w="2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 Securities:</w:t>
            </w:r>
          </w:p>
        </w:tc>
        <w:tc>
          <w:tcPr>
            <w:tcW w:w="14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4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 Following</w:t>
            </w:r>
          </w:p>
        </w:tc>
        <w:tc>
          <w:tcPr>
            <w:tcW w:w="2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 (D) or Indirect (I)</w:t>
            </w:r>
          </w:p>
        </w:tc>
        <w:tc>
          <w:tcPr>
            <w:tcW w:w="14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</w:tr>
      <w:tr>
        <w:trPr>
          <w:trHeight w:val="14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 Transaction(s)</w:t>
            </w:r>
          </w:p>
        </w:tc>
        <w:tc>
          <w:tcPr>
            <w:tcW w:w="2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4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72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</w:tr>
      <w:tr>
        <w:trPr>
          <w:trHeight w:val="105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3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 or Number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05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23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249555</wp:posOffset>
            </wp:positionV>
            <wp:extent cx="7250430" cy="2159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403860</wp:posOffset>
            </wp:positionV>
            <wp:extent cx="7250430" cy="2159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2249805</wp:posOffset>
            </wp:positionH>
            <wp:positionV relativeFrom="paragraph">
              <wp:posOffset>-2998470</wp:posOffset>
            </wp:positionV>
            <wp:extent cx="12700" cy="889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226060</wp:posOffset>
            </wp:positionH>
            <wp:positionV relativeFrom="paragraph">
              <wp:posOffset>-2998470</wp:posOffset>
            </wp:positionV>
            <wp:extent cx="12700" cy="889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-2655570</wp:posOffset>
            </wp:positionV>
            <wp:extent cx="12700" cy="889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-2655570</wp:posOffset>
            </wp:positionV>
            <wp:extent cx="12700" cy="889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-2501265</wp:posOffset>
            </wp:positionV>
            <wp:extent cx="12700" cy="889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-2501265</wp:posOffset>
            </wp:positionV>
            <wp:extent cx="12700" cy="889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-2252345</wp:posOffset>
            </wp:positionV>
            <wp:extent cx="12700" cy="889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-2252345</wp:posOffset>
            </wp:positionV>
            <wp:extent cx="12700" cy="889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-2004060</wp:posOffset>
            </wp:positionV>
            <wp:extent cx="12700" cy="889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-2004060</wp:posOffset>
            </wp:positionV>
            <wp:extent cx="12700" cy="889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-1755140</wp:posOffset>
            </wp:positionV>
            <wp:extent cx="12700" cy="889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-1755140</wp:posOffset>
            </wp:positionV>
            <wp:extent cx="12700" cy="889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-1506220</wp:posOffset>
            </wp:positionV>
            <wp:extent cx="12700" cy="889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-1506220</wp:posOffset>
            </wp:positionV>
            <wp:extent cx="12700" cy="889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-1257935</wp:posOffset>
            </wp:positionV>
            <wp:extent cx="12700" cy="889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-1257935</wp:posOffset>
            </wp:positionV>
            <wp:extent cx="12700" cy="889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-1009015</wp:posOffset>
            </wp:positionV>
            <wp:extent cx="12700" cy="889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-1009015</wp:posOffset>
            </wp:positionV>
            <wp:extent cx="12700" cy="889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-760095</wp:posOffset>
            </wp:positionV>
            <wp:extent cx="12700" cy="889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-760095</wp:posOffset>
            </wp:positionV>
            <wp:extent cx="12700" cy="889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-511810</wp:posOffset>
            </wp:positionV>
            <wp:extent cx="12700" cy="889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-511810</wp:posOffset>
            </wp:positionV>
            <wp:extent cx="12700" cy="889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-262890</wp:posOffset>
            </wp:positionV>
            <wp:extent cx="12700" cy="889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-262890</wp:posOffset>
            </wp:positionV>
            <wp:extent cx="12700" cy="889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Explanation of Responses: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80" w:type="dxa"/>
            <w:vAlign w:val="bottom"/>
          </w:tcPr>
          <w:p>
            <w:pPr>
              <w:jc w:val="center"/>
              <w:ind w:righ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/s/ Marc Rubinstein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October 28, 2002</w:t>
            </w:r>
          </w:p>
        </w:tc>
      </w:tr>
      <w:tr>
        <w:trPr>
          <w:trHeight w:val="105"/>
        </w:trPr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3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80" w:type="dxa"/>
            <w:vAlign w:val="bottom"/>
          </w:tcPr>
          <w:p>
            <w:pPr>
              <w:jc w:val="center"/>
              <w:ind w:righ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**Signature of Reporting 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</w:tr>
      <w:tr>
        <w:trPr>
          <w:trHeight w:val="172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80" w:type="dxa"/>
            <w:vAlign w:val="bottom"/>
          </w:tcPr>
          <w:p>
            <w:pPr>
              <w:jc w:val="center"/>
              <w:ind w:righ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Attorney-in-fact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97"/>
        </w:trPr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</w:t>
            </w:r>
          </w:p>
        </w:tc>
        <w:tc>
          <w:tcPr>
            <w:tcW w:w="5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</w:t>
            </w:r>
          </w:p>
        </w:tc>
        <w:tc>
          <w:tcPr>
            <w:tcW w:w="5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4(b)(v).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4351020</wp:posOffset>
            </wp:positionH>
            <wp:positionV relativeFrom="paragraph">
              <wp:posOffset>-655320</wp:posOffset>
            </wp:positionV>
            <wp:extent cx="12700" cy="889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-655320</wp:posOffset>
            </wp:positionV>
            <wp:extent cx="12700" cy="889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-655320</wp:posOffset>
            </wp:positionV>
            <wp:extent cx="12700" cy="889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4642485</wp:posOffset>
            </wp:positionH>
            <wp:positionV relativeFrom="paragraph">
              <wp:posOffset>-655320</wp:posOffset>
            </wp:positionV>
            <wp:extent cx="12700" cy="889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1040" w:hanging="249"/>
        <w:spacing w:after="0"/>
        <w:tabs>
          <w:tab w:leader="none" w:pos="10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</w:t>
      </w:r>
    </w:p>
    <w:p>
      <w:pPr>
        <w:spacing w:after="0" w:line="136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620"/>
        <w:spacing w:after="0"/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http://www.sec.gov/divisions/corpfin/forms/form4.htm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Last update: 09/05/2002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126365</wp:posOffset>
            </wp:positionV>
            <wp:extent cx="7250430" cy="2159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75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2019-12-15T05:46:51Z</dcterms:created>
  <dcterms:modified xsi:type="dcterms:W3CDTF">2019-12-15T05:46:51Z</dcterms:modified>
</cp:coreProperties>
</file>