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OMB APPROVAL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62" w:space="720"/>
            <w:col w:w="5680" w:space="720"/>
            <w:col w:w="1740"/>
          </w:cols>
          <w:pgMar w:left="238" w:top="224" w:right="139" w:bottom="0" w:gutter="0" w:footer="0" w:header="0"/>
        </w:sect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INITIAL STATEMENT OF BENEFICIAL OWNERSHIP OF SECURITIES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pursuant to Section 16(a) of the Securities Exchange Act of 1934,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17(a) of the Public Utility Holding Company Act of 1935 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30(h) of the Investment Company Act of 1940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" w:right="3220" w:hanging="2"/>
        <w:spacing w:after="0" w:line="580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] 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 (Print or Type Reponses)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-11430</wp:posOffset>
            </wp:positionV>
            <wp:extent cx="7329170" cy="16370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63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Expires: January 31,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Estimated average burden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hours per response...0.5</w:t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2" w:space="720"/>
            <w:col w:w="1720"/>
          </w:cols>
          <w:pgMar w:left="238" w:top="224" w:right="139" w:bottom="0" w:gutter="0" w:footer="0" w:header="0"/>
          <w:type w:val="continuous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1. Name and Address of Reporting Person*</w:t>
            </w: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Stephen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A.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 Resorts, Limited (WYNN)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Director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Officer (give title below)  [  ] Other (specify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Chief Executive Officer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I.R.S. Identification Number of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Statement for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Wynn Resorts,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Reporting Person, if an entity (voluntary)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Month/Day/Year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_______________________________________________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3145 Las Vegas Boulevard South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27, 2003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Las Vegas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Nevada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89109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Original (Month/Day/Year)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12, 2002</w:t>
            </w:r>
          </w:p>
        </w:tc>
        <w:tc>
          <w:tcPr>
            <w:tcW w:w="3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1380"/>
        <w:spacing w:after="0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] Form filed by More than One Reporting 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2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I—Non–Derivative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165100</wp:posOffset>
            </wp:positionV>
            <wp:extent cx="7329170" cy="19469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94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2. Transaction Date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Ownership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Execution Date, if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Form: Direct (D)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Indirect (I)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   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II—Derivative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158750</wp:posOffset>
            </wp:positionV>
            <wp:extent cx="40640" cy="2597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</wp:posOffset>
            </wp:positionH>
            <wp:positionV relativeFrom="paragraph">
              <wp:posOffset>166370</wp:posOffset>
            </wp:positionV>
            <wp:extent cx="40640" cy="258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862965</wp:posOffset>
            </wp:positionH>
            <wp:positionV relativeFrom="paragraph">
              <wp:posOffset>166370</wp:posOffset>
            </wp:positionV>
            <wp:extent cx="40640" cy="2581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1466850</wp:posOffset>
            </wp:positionH>
            <wp:positionV relativeFrom="paragraph">
              <wp:posOffset>166370</wp:posOffset>
            </wp:positionV>
            <wp:extent cx="40640" cy="2581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2094865</wp:posOffset>
            </wp:positionH>
            <wp:positionV relativeFrom="paragraph">
              <wp:posOffset>166370</wp:posOffset>
            </wp:positionV>
            <wp:extent cx="40640" cy="2581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2738120</wp:posOffset>
            </wp:positionH>
            <wp:positionV relativeFrom="paragraph">
              <wp:posOffset>166370</wp:posOffset>
            </wp:positionV>
            <wp:extent cx="40640" cy="258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166370</wp:posOffset>
            </wp:positionV>
            <wp:extent cx="40640" cy="25819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4232910</wp:posOffset>
            </wp:positionH>
            <wp:positionV relativeFrom="paragraph">
              <wp:posOffset>166370</wp:posOffset>
            </wp:positionV>
            <wp:extent cx="40640" cy="25819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4984750</wp:posOffset>
            </wp:positionH>
            <wp:positionV relativeFrom="paragraph">
              <wp:posOffset>166370</wp:posOffset>
            </wp:positionV>
            <wp:extent cx="40640" cy="25819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5418455</wp:posOffset>
            </wp:positionH>
            <wp:positionV relativeFrom="paragraph">
              <wp:posOffset>166370</wp:posOffset>
            </wp:positionV>
            <wp:extent cx="40640" cy="25819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5922010</wp:posOffset>
            </wp:positionH>
            <wp:positionV relativeFrom="paragraph">
              <wp:posOffset>166370</wp:posOffset>
            </wp:positionV>
            <wp:extent cx="40640" cy="2581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7293610</wp:posOffset>
            </wp:positionH>
            <wp:positionV relativeFrom="paragraph">
              <wp:posOffset>158750</wp:posOffset>
            </wp:positionV>
            <wp:extent cx="22860" cy="2597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6371590</wp:posOffset>
            </wp:positionH>
            <wp:positionV relativeFrom="paragraph">
              <wp:posOffset>166370</wp:posOffset>
            </wp:positionV>
            <wp:extent cx="40640" cy="25819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Transaction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 Exercisable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10.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11.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Execution Date, If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Exercise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 any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Securities Acquired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Securities: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 or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 (I)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Exercisable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 wife, Elaine P.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3/27/03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2296160</wp:posOffset>
            </wp:positionH>
            <wp:positionV relativeFrom="paragraph">
              <wp:posOffset>-949325</wp:posOffset>
            </wp:positionV>
            <wp:extent cx="40640" cy="1954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-949325</wp:posOffset>
            </wp:positionV>
            <wp:extent cx="40640" cy="1954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-949325</wp:posOffset>
            </wp:positionV>
            <wp:extent cx="40640" cy="1954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-949325</wp:posOffset>
            </wp:positionV>
            <wp:extent cx="40640" cy="19545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3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8040" w:type="dxa"/>
            <w:vAlign w:val="bottom"/>
          </w:tcPr>
          <w:p>
            <w:pPr>
              <w:ind w:left="3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4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6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Explanation of Responses: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(1)</w:t>
            </w:r>
          </w:p>
        </w:tc>
        <w:tc>
          <w:tcPr>
            <w:tcW w:w="6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 that were previously reported on a Form 4 dated December 12, 2002 (the "Options").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(2)</w:t>
            </w:r>
          </w:p>
        </w:tc>
        <w:tc>
          <w:tcPr>
            <w:tcW w:w="6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The Options have been rescinded pursuant to an agreement, dated March 27, 2003, between Elaine P. Wynn and the issuer.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2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Marc H. Rubinstein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March 28, 2003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2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————————————————————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2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**Signature of Reporting Person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2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 H. Rubinstein on Behalf of Stephen A. Wynn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ectPr>
          <w:pgSz w:w="11900" w:h="16838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362" w:hanging="362"/>
        <w:spacing w:after="0"/>
        <w:tabs>
          <w:tab w:leader="none" w:pos="36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</w:t>
      </w:r>
    </w:p>
    <w:p>
      <w:pPr>
        <w:spacing w:after="0" w:line="22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Note:  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22"/>
      </w:cols>
      <w:pgMar w:left="238" w:top="3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2019-12-15T07:58:23Z</dcterms:created>
  <dcterms:modified xsi:type="dcterms:W3CDTF">2019-12-15T07:58:23Z</dcterms:modified>
</cp:coreProperties>
</file>