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ATKINS BETSY 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00" w:type="dxa"/>
            <w:vAlign w:val="bottom"/>
            <w:tcBorders>
              <w:top w:val="single" w:sz="8" w:color="0000EE"/>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04/17/2018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760" w:type="dxa"/>
            <w:vAlign w:val="bottom"/>
          </w:tcPr>
          <w:p>
            <w:pPr>
              <w:ind w:left="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WYNN RESORTS, LIMITED</w:t>
            </w:r>
          </w:p>
        </w:tc>
      </w:tr>
      <w:tr>
        <w:trPr>
          <w:trHeight w:val="270"/>
        </w:trPr>
        <w:tc>
          <w:tcPr>
            <w:tcW w:w="20" w:type="dxa"/>
            <w:vAlign w:val="bottom"/>
          </w:tcPr>
          <w:p>
            <w:pPr>
              <w:spacing w:after="0"/>
              <w:rPr>
                <w:sz w:val="23"/>
                <w:szCs w:val="23"/>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6"/>
              </w:rPr>
              <w:t>3131 LAS VEGAS BOULEVARD SOUTH</w:t>
            </w:r>
          </w:p>
        </w:tc>
      </w:tr>
      <w:tr>
        <w:trPr>
          <w:trHeight w:val="158"/>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LAS VEGAS</w:t>
            </w:r>
          </w:p>
        </w:tc>
        <w:tc>
          <w:tcPr>
            <w:tcW w:w="760" w:type="dxa"/>
            <w:vAlign w:val="bottom"/>
          </w:tcPr>
          <w:p>
            <w:pPr>
              <w:ind w:left="60"/>
              <w:spacing w:after="0"/>
              <w:rPr>
                <w:sz w:val="20"/>
                <w:szCs w:val="20"/>
                <w:color w:val="auto"/>
              </w:rPr>
            </w:pPr>
            <w:r>
              <w:rPr>
                <w:rFonts w:ascii="Arial" w:cs="Arial" w:eastAsia="Arial" w:hAnsi="Arial"/>
                <w:sz w:val="18"/>
                <w:szCs w:val="18"/>
                <w:color w:val="0000FF"/>
              </w:rPr>
              <w:t>NV</w:t>
            </w:r>
          </w:p>
        </w:tc>
        <w:tc>
          <w:tcPr>
            <w:tcW w:w="1420" w:type="dxa"/>
            <w:vAlign w:val="bottom"/>
          </w:tcPr>
          <w:p>
            <w:pPr>
              <w:ind w:left="380"/>
              <w:spacing w:after="0"/>
              <w:rPr>
                <w:sz w:val="20"/>
                <w:szCs w:val="20"/>
                <w:color w:val="auto"/>
              </w:rPr>
            </w:pPr>
            <w:r>
              <w:rPr>
                <w:rFonts w:ascii="Arial" w:cs="Arial" w:eastAsia="Arial" w:hAnsi="Arial"/>
                <w:sz w:val="18"/>
                <w:szCs w:val="18"/>
                <w:color w:val="0000FF"/>
              </w:rPr>
              <w:t>89109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 Securities Owned</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5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52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380" w:type="dxa"/>
            <w:vAlign w:val="bottom"/>
          </w:tcPr>
          <w:p>
            <w:pPr>
              <w:spacing w:after="0"/>
              <w:rPr>
                <w:sz w:val="16"/>
                <w:szCs w:val="16"/>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008000"/>
              </w:rPr>
              <w:t>Exhibit List: Exhibit 24 - Power of Attorney</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8"/>
              </w:rPr>
              <w:t>/s/ Kathleen Tam, attorney-in-</w:t>
            </w:r>
          </w:p>
        </w:tc>
        <w:tc>
          <w:tcPr>
            <w:tcW w:w="2440" w:type="dxa"/>
            <w:vAlign w:val="bottom"/>
            <w:gridSpan w:val="5"/>
            <w:vMerge w:val="restart"/>
          </w:tcPr>
          <w:p>
            <w:pPr>
              <w:ind w:left="180"/>
              <w:spacing w:after="0"/>
              <w:rPr>
                <w:sz w:val="20"/>
                <w:szCs w:val="20"/>
                <w:color w:val="auto"/>
              </w:rPr>
            </w:pPr>
            <w:r>
              <w:rPr>
                <w:rFonts w:ascii="Arial" w:cs="Arial" w:eastAsia="Arial" w:hAnsi="Arial"/>
                <w:sz w:val="18"/>
                <w:szCs w:val="18"/>
                <w:color w:val="0000FF"/>
              </w:rPr>
              <w:t>04/27/2018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660" w:type="dxa"/>
            <w:vAlign w:val="bottom"/>
            <w:gridSpan w:val="2"/>
          </w:tcPr>
          <w:p>
            <w:pPr>
              <w:spacing w:after="0"/>
              <w:rPr>
                <w:sz w:val="7"/>
                <w:szCs w:val="7"/>
                <w:color w:val="auto"/>
              </w:rPr>
            </w:pPr>
          </w:p>
        </w:tc>
        <w:tc>
          <w:tcPr>
            <w:tcW w:w="460" w:type="dxa"/>
            <w:vAlign w:val="bottom"/>
            <w:gridSpan w:val="2"/>
          </w:tcPr>
          <w:p>
            <w:pPr>
              <w:spacing w:after="0"/>
              <w:rPr>
                <w:sz w:val="7"/>
                <w:szCs w:val="7"/>
                <w:color w:val="auto"/>
              </w:rPr>
            </w:pPr>
          </w:p>
        </w:tc>
        <w:tc>
          <w:tcPr>
            <w:tcW w:w="24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40" w:type="dxa"/>
            <w:vAlign w:val="bottom"/>
            <w:gridSpan w:val="3"/>
          </w:tcPr>
          <w:p>
            <w:pPr>
              <w:spacing w:after="0" w:line="95" w:lineRule="exact"/>
              <w:rPr>
                <w:sz w:val="20"/>
                <w:szCs w:val="20"/>
                <w:color w:val="auto"/>
              </w:rPr>
            </w:pPr>
            <w:r>
              <w:rPr>
                <w:rFonts w:ascii="Arial" w:cs="Arial" w:eastAsia="Arial" w:hAnsi="Arial"/>
                <w:sz w:val="10"/>
                <w:szCs w:val="10"/>
                <w:color w:val="0000FF"/>
              </w:rPr>
              <w:t>fact for Betsy S. Atkins</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6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Power of Attorney</w:t>
      </w:r>
    </w:p>
    <w:p>
      <w:pPr>
        <w:spacing w:after="0" w:line="26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Kimmarie Sinatra, Craig Billings, and Kathleen Tam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instrument effective as of the 20th day of April,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Signed: /s/ Betsy S. 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-17780</wp:posOffset>
            </wp:positionV>
            <wp:extent cx="1330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30325" cy="8890"/>
                    </a:xfrm>
                    <a:prstGeom prst="rect">
                      <a:avLst/>
                    </a:prstGeom>
                    <a:noFill/>
                  </pic:spPr>
                </pic:pic>
              </a:graphicData>
            </a:graphic>
          </wp:anchor>
        </w:drawing>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179631" TargetMode="External"/><Relationship Id="rId12"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2019-12-04T00:56:59Z</dcterms:created>
  <dcterms:modified xsi:type="dcterms:W3CDTF">2019-12-04T00:56:59Z</dcterms:modified>
</cp:coreProperties>
</file>