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VIRTUE J EDWARD</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04/23/2015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0"/>
          </w:tcPr>
          <w:p>
            <w:pPr>
              <w:jc w:val="center"/>
              <w:ind w:right="2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04/23/2015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1,951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20"/>
          </w:tcPr>
          <w:p>
            <w:pPr>
              <w:jc w:val="center"/>
              <w:ind w:right="2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Kimmarie Sinatra, attorney- </w:t>
      </w:r>
      <w:r>
        <w:rPr>
          <w:rFonts w:ascii="Arial" w:cs="Arial" w:eastAsia="Arial" w:hAnsi="Arial"/>
          <w:sz w:val="34"/>
          <w:szCs w:val="34"/>
          <w:color w:val="0000FF"/>
          <w:vertAlign w:val="subscript"/>
        </w:rPr>
        <w:t>04/27/2015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28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80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579"/>
        <w:spacing w:after="0"/>
        <w:rPr>
          <w:sz w:val="20"/>
          <w:szCs w:val="20"/>
          <w:color w:val="auto"/>
        </w:rPr>
      </w:pPr>
      <w:r>
        <w:rPr>
          <w:rFonts w:ascii="Courier New" w:cs="Courier New" w:eastAsia="Courier New" w:hAnsi="Courier New"/>
          <w:sz w:val="18"/>
          <w:szCs w:val="18"/>
          <w:color w:val="auto"/>
        </w:rPr>
        <w:t>Exhibit 24</w:t>
      </w:r>
    </w:p>
    <w:p>
      <w:pPr>
        <w:ind w:left="33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3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effective as of the 27th day of April,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J. Edward Virtue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J. Edward Virtue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81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2019-12-08T01:32:10Z</dcterms:created>
  <dcterms:modified xsi:type="dcterms:W3CDTF">2019-12-08T01:32:10Z</dcterms:modified>
</cp:coreProperties>
</file>