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tm2623044-1_4seq1.xml.htm"/>
      <w:bookmarkStart w:id="1" w:name="kstm26230441_4seq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FERTITTA TILMAN J</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FERTITTA ENTERTAINMENT,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1510 WEST LOOP SOUTH</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HOUSTON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77027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WYNN RESORTS LTD</w:t>
              </w:r>
            </w:hyperlink>
            <w:r>
              <w:rPr/>
              <w:t xml:space="preserve"> [ </w:t>
            </w:r>
            <w:r>
              <w:rPr>
                <w:rFonts w:ascii="Times;serif" w:hAnsi="Times;serif"/>
                <w:color w:val="0000FF"/>
                <w:sz w:val="24"/>
                <w:shd w:fill="FFFFFF" w:val="clear"/>
              </w:rPr>
              <w:t>WYNN</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07/30/2026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644" w:type="dxa"/>
        <w:jc w:val="left"/>
        <w:tblInd w:w="-7" w:type="dxa"/>
        <w:tblLayout w:type="fixed"/>
        <w:tblCellMar>
          <w:top w:w="60" w:type="dxa"/>
          <w:left w:w="60" w:type="dxa"/>
          <w:bottom w:w="60" w:type="dxa"/>
          <w:right w:w="60" w:type="dxa"/>
        </w:tblCellMar>
      </w:tblPr>
      <w:tblGrid>
        <w:gridCol w:w="1070"/>
        <w:gridCol w:w="861"/>
        <w:gridCol w:w="891"/>
        <w:gridCol w:w="771"/>
        <w:gridCol w:w="591"/>
        <w:gridCol w:w="300"/>
        <w:gridCol w:w="276"/>
        <w:gridCol w:w="816"/>
        <w:gridCol w:w="906"/>
        <w:gridCol w:w="801"/>
        <w:gridCol w:w="891"/>
        <w:gridCol w:w="921"/>
        <w:gridCol w:w="801"/>
        <w:gridCol w:w="936"/>
        <w:gridCol w:w="831"/>
        <w:gridCol w:w="981"/>
      </w:tblGrid>
      <w:tr>
        <w:trPr>
          <w:tblHeader w:val="true"/>
        </w:trPr>
        <w:tc>
          <w:tcPr>
            <w:tcW w:w="1264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07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98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07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81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07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Call Option (obligation to sell)</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115</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07/30/2026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30,000</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07/30/2026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02/19/2027</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30,000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6.0186</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30,000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See footnotes</w:t>
            </w:r>
            <w:r>
              <w:rPr>
                <w:rFonts w:ascii="Times;serif" w:hAnsi="Times;serif"/>
                <w:color w:val="008000"/>
                <w:position w:val="7"/>
                <w:sz w:val="16"/>
                <w:sz w:val="20"/>
                <w:shd w:fill="FFFFFF" w:val="clear"/>
              </w:rPr>
              <w:t>(1)(2)</w:t>
            </w:r>
          </w:p>
        </w:tc>
      </w:tr>
      <w:tr>
        <w:trPr/>
        <w:tc>
          <w:tcPr>
            <w:tcW w:w="107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Call Option (obligation to sell)</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120</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07/30/2026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157,000</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07/30/2026</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02/19/2027</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157,000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4.5303</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157,000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9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See footnotes</w:t>
            </w:r>
            <w:r>
              <w:rPr>
                <w:rFonts w:ascii="Times;serif" w:hAnsi="Times;serif"/>
                <w:color w:val="008000"/>
                <w:position w:val="7"/>
                <w:sz w:val="16"/>
                <w:sz w:val="20"/>
                <w:shd w:fill="FFFFFF" w:val="clear"/>
              </w:rPr>
              <w:t>(1)(2)</w:t>
            </w:r>
          </w:p>
        </w:tc>
      </w:tr>
    </w:tbl>
    <w:tbl>
      <w:tblPr>
        <w:tblW w:w="2000" w:type="pct"/>
        <w:jc w:val="left"/>
        <w:tblInd w:w="-7" w:type="dxa"/>
        <w:tblLayout w:type="fixed"/>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8">
                    <w:r>
                      <w:rPr>
                        <w:rStyle w:val="InternetLink"/>
                      </w:rPr>
                      <w:t>FERTITTA TILMAN J</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FERTITTA ENTERTAINMENT, INC.</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1510 WEST LOOP SOUTH</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HOUSTON</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77027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9">
                    <w:r>
                      <w:rPr>
                        <w:rStyle w:val="InternetLink"/>
                      </w:rPr>
                      <w:t>Fertitta Entertainment, Inc.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1510 WEST LOOP SOUTH</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HOUSTON</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77027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0">
                    <w:r>
                      <w:rPr>
                        <w:rStyle w:val="InternetLink"/>
                      </w:rPr>
                      <w:t>Hospitality Headquarters Inc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FERTITTA ENTERTAINMENT, INC.</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1510 WEST LOOP SOUTH</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HOUSTON</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77027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1">
                    <w:r>
                      <w:rPr>
                        <w:rStyle w:val="InternetLink"/>
                      </w:rPr>
                      <w:t>Fertitta Entertainment,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FERTITTA ENTERTAINMENT, INC.</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1510 WEST LOOP SOUTH</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HOUSTON</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77027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Mr. Fertitta is the sole shareholder of Fertitta Entertainment, Inc., which is the sole shareholder of Hospitality Headquarters, Inc. and the sole indirect owner of Fertitta Entertainment, LLC. As such, Mr. Fertitta may be deemed to share beneficial ownership of the securities held of record by Fertitta Entertainment, Inc., Hospitality Headquarters, Inc. and Fertitta Entertainment, LLC.</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options are held of record by Fertitta Entertainment, LLC.</w:t>
            </w:r>
          </w:p>
        </w:tc>
      </w:tr>
    </w:tbl>
    <w:tbl>
      <w:tblPr>
        <w:tblW w:w="5000" w:type="pct"/>
        <w:jc w:val="left"/>
        <w:tblInd w:w="0" w:type="dxa"/>
        <w:tblLayout w:type="fixed"/>
        <w:tblCellMar>
          <w:top w:w="28" w:type="dxa"/>
          <w:left w:w="28" w:type="dxa"/>
          <w:bottom w:w="28" w:type="dxa"/>
          <w:right w:w="28" w:type="dxa"/>
        </w:tblCellMar>
      </w:tblPr>
      <w:tblGrid>
        <w:gridCol w:w="6124"/>
        <w:gridCol w:w="2040"/>
        <w:gridCol w:w="2041"/>
      </w:tblGrid>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Tilman J. Fertitta</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08/12/2026</w:t>
            </w:r>
          </w:p>
        </w:tc>
      </w:tr>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Fertitta Entertainment, Inc., By: /s/ Paige Fertitta, President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08/12/2026</w:t>
            </w:r>
          </w:p>
        </w:tc>
      </w:tr>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Hospitality Headquarters, Inc., By: /s/ Paige Fertitta, President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08/12/2026</w:t>
            </w:r>
          </w:p>
        </w:tc>
      </w:tr>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Fertitta Entertainment, LLC, By: /s/ Steve Scheinthal, Vice President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08/12/2026</w:t>
            </w:r>
          </w:p>
        </w:tc>
      </w:tr>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080301" TargetMode="External"/><Relationship Id="rId5" Type="http://schemas.openxmlformats.org/officeDocument/2006/relationships/hyperlink" Target="http://www.sec.gov/cgi-bin/browse-edgar?action=getcompany&amp;CIK=000117492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hyperlink" Target="http://www.sec.gov/cgi-bin/browse-edgar?action=getcompany&amp;CIK=0001080301" TargetMode="External"/><Relationship Id="rId9" Type="http://schemas.openxmlformats.org/officeDocument/2006/relationships/hyperlink" Target="http://www.sec.gov/cgi-bin/browse-edgar?action=getcompany&amp;CIK=0001675506" TargetMode="External"/><Relationship Id="rId10" Type="http://schemas.openxmlformats.org/officeDocument/2006/relationships/hyperlink" Target="http://www.sec.gov/cgi-bin/browse-edgar?action=getcompany&amp;CIK=0001319392" TargetMode="External"/><Relationship Id="rId11" Type="http://schemas.openxmlformats.org/officeDocument/2006/relationships/hyperlink" Target="http://www.sec.gov/cgi-bin/browse-edgar?action=getcompany&amp;CIK=0002056661" TargetMode="External"/><Relationship Id="rId12" Type="http://schemas.openxmlformats.org/officeDocument/2006/relationships/fontTable" Target="fontTable.xml"/><Relationship Id="rId1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797</Words>
  <Characters>4481</Characters>
  <CharactersWithSpaces>5131</CharactersWithSpaces>
  <Paragraphs>175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