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3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Hagenbuch John J</w:t>
              </w:r>
            </w:hyperlink>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0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220" w:type="dxa"/>
            <w:vAlign w:val="bottom"/>
          </w:tcPr>
          <w:p>
            <w:pPr>
              <w:ind w:left="56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5"/>
            <w:vMerge w:val="continue"/>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4"/>
                <w:szCs w:val="14"/>
                <w:color w:val="auto"/>
              </w:rPr>
              <w:t>below)</w:t>
            </w:r>
          </w:p>
        </w:tc>
        <w:tc>
          <w:tcPr>
            <w:tcW w:w="1000" w:type="dxa"/>
            <w:vAlign w:val="bottom"/>
          </w:tcPr>
          <w:p>
            <w:pPr>
              <w:ind w:left="600"/>
              <w:spacing w:after="0"/>
              <w:rPr>
                <w:sz w:val="20"/>
                <w:szCs w:val="20"/>
                <w:color w:val="auto"/>
              </w:rPr>
            </w:pPr>
            <w:r>
              <w:rPr>
                <w:rFonts w:ascii="Arial" w:cs="Arial" w:eastAsia="Arial" w:hAnsi="Arial"/>
                <w:sz w:val="14"/>
                <w:szCs w:val="14"/>
                <w:color w:val="auto"/>
                <w:w w:val="92"/>
              </w:rPr>
              <w:t>below)</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4"/>
            <w:vMerge w:val="restart"/>
          </w:tcPr>
          <w:p>
            <w:pPr>
              <w:spacing w:after="0"/>
              <w:rPr>
                <w:sz w:val="20"/>
                <w:szCs w:val="20"/>
                <w:color w:val="auto"/>
              </w:rPr>
            </w:pPr>
            <w:r>
              <w:rPr>
                <w:rFonts w:ascii="Arial" w:cs="Arial" w:eastAsia="Arial" w:hAnsi="Arial"/>
                <w:sz w:val="18"/>
                <w:szCs w:val="18"/>
                <w:color w:val="0000FF"/>
              </w:rPr>
              <w:t>C/O WYNN RESORTS, LIMITED</w:t>
            </w:r>
          </w:p>
        </w:tc>
        <w:tc>
          <w:tcPr>
            <w:tcW w:w="2300" w:type="dxa"/>
            <w:vAlign w:val="bottom"/>
            <w:gridSpan w:val="5"/>
          </w:tcPr>
          <w:p>
            <w:pPr>
              <w:ind w:left="760"/>
              <w:spacing w:after="0"/>
              <w:rPr>
                <w:sz w:val="20"/>
                <w:szCs w:val="20"/>
                <w:color w:val="auto"/>
              </w:rPr>
            </w:pPr>
            <w:r>
              <w:rPr>
                <w:rFonts w:ascii="Arial" w:cs="Arial" w:eastAsia="Arial" w:hAnsi="Arial"/>
                <w:sz w:val="18"/>
                <w:szCs w:val="18"/>
                <w:color w:val="0000FF"/>
              </w:rPr>
              <w:t>04/23/2015</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4"/>
            <w:vMerge w:val="restart"/>
          </w:tcPr>
          <w:p>
            <w:pPr>
              <w:spacing w:after="0"/>
              <w:rPr>
                <w:sz w:val="20"/>
                <w:szCs w:val="20"/>
                <w:color w:val="auto"/>
              </w:rPr>
            </w:pPr>
            <w:r>
              <w:rPr>
                <w:rFonts w:ascii="Arial" w:cs="Arial" w:eastAsia="Arial" w:hAnsi="Arial"/>
                <w:sz w:val="18"/>
                <w:szCs w:val="18"/>
                <w:color w:val="0000FF"/>
                <w:w w:val="96"/>
              </w:rPr>
              <w:t>3131 LAS VEGAS BOULEVARD SOUTH</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6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860" w:type="dxa"/>
            <w:vAlign w:val="bottom"/>
            <w:gridSpan w:val="2"/>
          </w:tcPr>
          <w:p>
            <w:pPr>
              <w:ind w:left="160"/>
              <w:spacing w:after="0"/>
              <w:rPr>
                <w:sz w:val="20"/>
                <w:szCs w:val="20"/>
                <w:color w:val="auto"/>
              </w:rPr>
            </w:pPr>
            <w:r>
              <w:rPr>
                <w:rFonts w:ascii="Arial" w:cs="Arial" w:eastAsia="Arial" w:hAnsi="Arial"/>
                <w:sz w:val="18"/>
                <w:szCs w:val="18"/>
                <w:color w:val="0000FF"/>
              </w:rPr>
              <w:t>NV</w:t>
            </w:r>
          </w:p>
        </w:tc>
        <w:tc>
          <w:tcPr>
            <w:tcW w:w="1220" w:type="dxa"/>
            <w:vAlign w:val="bottom"/>
          </w:tcPr>
          <w:p>
            <w:pPr>
              <w:ind w:left="560"/>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80" w:type="dxa"/>
            <w:vAlign w:val="bottom"/>
            <w:gridSpan w:val="4"/>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ind w:left="180"/>
              <w:spacing w:after="0" w:line="136" w:lineRule="exact"/>
              <w:rPr>
                <w:sz w:val="20"/>
                <w:szCs w:val="20"/>
                <w:color w:val="auto"/>
              </w:rPr>
            </w:pPr>
            <w:r>
              <w:rPr>
                <w:rFonts w:ascii="Arial" w:cs="Arial" w:eastAsia="Arial" w:hAnsi="Arial"/>
                <w:sz w:val="14"/>
                <w:szCs w:val="14"/>
                <w:color w:val="auto"/>
              </w:rPr>
              <w:t>Person</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220" w:type="dxa"/>
            <w:vAlign w:val="bottom"/>
          </w:tcPr>
          <w:p>
            <w:pPr>
              <w:ind w:left="56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20" w:type="dxa"/>
            <w:vAlign w:val="bottom"/>
          </w:tcPr>
          <w:p>
            <w:pPr>
              <w:spacing w:after="0"/>
              <w:rPr>
                <w:sz w:val="15"/>
                <w:szCs w:val="15"/>
                <w:color w:val="auto"/>
              </w:rPr>
            </w:pP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0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5"/>
              </w:rPr>
              <w:t>Common Stock, par value $0.01 per share</w:t>
            </w:r>
          </w:p>
        </w:tc>
        <w:tc>
          <w:tcPr>
            <w:tcW w:w="1160" w:type="dxa"/>
            <w:vAlign w:val="bottom"/>
            <w:tcBorders>
              <w:bottom w:val="single" w:sz="8" w:color="2C2C2C"/>
            </w:tcBorders>
            <w:gridSpan w:val="4"/>
          </w:tcPr>
          <w:p>
            <w:pPr>
              <w:jc w:val="right"/>
              <w:ind w:right="95"/>
              <w:spacing w:after="0"/>
              <w:rPr>
                <w:sz w:val="20"/>
                <w:szCs w:val="20"/>
                <w:color w:val="auto"/>
              </w:rPr>
            </w:pPr>
            <w:r>
              <w:rPr>
                <w:rFonts w:ascii="Arial" w:cs="Arial" w:eastAsia="Arial" w:hAnsi="Arial"/>
                <w:sz w:val="18"/>
                <w:szCs w:val="18"/>
                <w:color w:val="0000FF"/>
              </w:rPr>
              <w:t>04/23/2015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1,951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1,951</w:t>
            </w:r>
          </w:p>
        </w:tc>
        <w:tc>
          <w:tcPr>
            <w:tcW w:w="100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8"/>
                <w:szCs w:val="18"/>
                <w:color w:val="0000FF"/>
                <w:w w:val="95"/>
              </w:rPr>
              <w:t>Common Stock, par value $0.01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6"/>
              </w:rPr>
              <w:t>250</w:t>
            </w:r>
          </w:p>
        </w:tc>
        <w:tc>
          <w:tcPr>
            <w:tcW w:w="100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8"/>
                <w:szCs w:val="18"/>
                <w:color w:val="0000FF"/>
              </w:rPr>
              <w:t>wife</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8"/>
                <w:szCs w:val="18"/>
                <w:color w:val="0000FF"/>
                <w:w w:val="95"/>
              </w:rPr>
              <w:t>Common Stock, par value $0.01 per share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50</w:t>
            </w:r>
          </w:p>
        </w:tc>
        <w:tc>
          <w:tcPr>
            <w:tcW w:w="100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UTMA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0000FF"/>
                <w:w w:val="95"/>
              </w:rPr>
              <w:t>custodian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60"/>
        <w:spacing w:after="0"/>
        <w:rPr>
          <w:sz w:val="20"/>
          <w:szCs w:val="20"/>
          <w:color w:val="auto"/>
        </w:rPr>
      </w:pPr>
      <w:r>
        <w:rPr>
          <w:rFonts w:ascii="Arial" w:cs="Arial" w:eastAsia="Arial" w:hAnsi="Arial"/>
          <w:sz w:val="18"/>
          <w:szCs w:val="18"/>
          <w:color w:val="0000FF"/>
        </w:rPr>
        <w:t>for son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Kimmarie Sinatra, attorney- </w:t>
      </w:r>
      <w:r>
        <w:rPr>
          <w:rFonts w:ascii="Arial" w:cs="Arial" w:eastAsia="Arial" w:hAnsi="Arial"/>
          <w:sz w:val="35"/>
          <w:szCs w:val="35"/>
          <w:color w:val="0000FF"/>
          <w:vertAlign w:val="subscript"/>
        </w:rPr>
        <w:t>04/27/2015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John J. Hagenbuch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22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0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27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2019-12-08T01:24:28Z</dcterms:created>
  <dcterms:modified xsi:type="dcterms:W3CDTF">2019-12-08T01:24:28Z</dcterms:modified>
</cp:coreProperties>
</file>