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60"/>
        <w:spacing w:after="0"/>
        <w:rPr>
          <w:sz w:val="20"/>
          <w:szCs w:val="20"/>
          <w:color w:val="auto"/>
        </w:rPr>
      </w:pPr>
      <w:r>
        <w:rPr>
          <w:rFonts w:ascii="Courier New" w:cs="Courier New" w:eastAsia="Courier New" w:hAnsi="Courier New"/>
          <w:sz w:val="18"/>
          <w:szCs w:val="18"/>
          <w:color w:val="auto"/>
        </w:rPr>
        <w:t>---------------------------------</w:t>
      </w:r>
    </w:p>
    <w:tbl>
      <w:tblPr>
        <w:tblLayout w:type="fixed"/>
        <w:tblInd w:w="4860" w:type="dxa"/>
        <w:tblCellMar>
          <w:top w:w="0" w:type="dxa"/>
          <w:left w:w="0" w:type="dxa"/>
          <w:bottom w:w="0" w:type="dxa"/>
          <w:right w:w="0" w:type="dxa"/>
        </w:tblCellMar>
      </w:tblPr>
      <w:tr>
        <w:trPr>
          <w:trHeight w:val="203"/>
        </w:trPr>
        <w:tc>
          <w:tcPr>
            <w:tcW w:w="1000" w:type="dxa"/>
            <w:vAlign w:val="bottom"/>
          </w:tcPr>
          <w:p>
            <w:pPr>
              <w:spacing w:after="0"/>
              <w:rPr>
                <w:sz w:val="17"/>
                <w:szCs w:val="17"/>
                <w:color w:val="auto"/>
              </w:rPr>
            </w:pP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OMB APPROVAL</w:t>
            </w:r>
          </w:p>
        </w:tc>
        <w:tc>
          <w:tcPr>
            <w:tcW w:w="960" w:type="dxa"/>
            <w:vAlign w:val="bottom"/>
          </w:tcPr>
          <w:p>
            <w:pPr>
              <w:spacing w:after="0"/>
              <w:rPr>
                <w:sz w:val="17"/>
                <w:szCs w:val="17"/>
                <w:color w:val="auto"/>
              </w:rPr>
            </w:pPr>
          </w:p>
        </w:tc>
      </w:tr>
      <w:tr>
        <w:trPr>
          <w:trHeight w:val="203"/>
        </w:trPr>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25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OMB Number:</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3235-0145</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5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February</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28, 2009</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Estimated</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average burden</w:t>
            </w:r>
          </w:p>
        </w:tc>
        <w:tc>
          <w:tcPr>
            <w:tcW w:w="960" w:type="dxa"/>
            <w:vAlign w:val="bottom"/>
          </w:tcPr>
          <w:p>
            <w:pPr>
              <w:spacing w:after="0"/>
              <w:rPr>
                <w:sz w:val="17"/>
                <w:szCs w:val="17"/>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hours per</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71"/>
              </w:rPr>
              <w:t>response...........</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w:t>
            </w:r>
          </w:p>
        </w:tc>
      </w:tr>
    </w:tbl>
    <w:p>
      <w:pPr>
        <w:ind w:left="4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No.2)*</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WYNN RESORTS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983134107</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2009</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47" w:lineRule="auto"/>
        <w:tabs>
          <w:tab w:leader="none" w:pos="9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2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5 Pages</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8"/>
          <w:szCs w:val="18"/>
          <w:color w:val="auto"/>
        </w:rPr>
      </w:pPr>
    </w:p>
    <w:p>
      <w:pPr>
        <w:ind w:left="740" w:right="75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Morgan Stanley I.R.S. #36-3145972</w:t>
      </w: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0" w:hanging="416"/>
        <w:spacing w:after="0" w:line="238" w:lineRule="auto"/>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152" w:hanging="415"/>
        <w:spacing w:after="0"/>
        <w:tabs>
          <w:tab w:leader="none" w:pos="115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416"/>
        <w:spacing w:after="0" w:line="238" w:lineRule="auto"/>
        <w:tabs>
          <w:tab w:leader="none" w:pos="732"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5479" w:hanging="416"/>
        <w:spacing w:after="0" w:line="402" w:lineRule="auto"/>
        <w:tabs>
          <w:tab w:leader="none" w:pos="732"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The state of organization is Delaware.</w:t>
      </w:r>
    </w:p>
    <w:p>
      <w:pPr>
        <w:ind w:left="212" w:hanging="212"/>
        <w:spacing w:after="0"/>
        <w:tabs>
          <w:tab w:leader="none" w:pos="212"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12"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24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8,736,508</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3160" w:type="dxa"/>
            <w:vAlign w:val="bottom"/>
            <w:gridSpan w:val="2"/>
          </w:tcPr>
          <w:p>
            <w:pPr>
              <w:ind w:left="200"/>
              <w:spacing w:after="0"/>
              <w:rPr>
                <w:sz w:val="20"/>
                <w:szCs w:val="20"/>
                <w:color w:val="auto"/>
              </w:rPr>
            </w:pPr>
            <w:r>
              <w:rPr>
                <w:rFonts w:ascii="Courier New" w:cs="Courier New" w:eastAsia="Courier New" w:hAnsi="Courier New"/>
                <w:sz w:val="11"/>
                <w:szCs w:val="11"/>
                <w:color w:val="auto"/>
                <w:w w:val="71"/>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8,902,269</w:t>
            </w:r>
          </w:p>
        </w:tc>
      </w:tr>
    </w:tbl>
    <w:p>
      <w:pPr>
        <w:ind w:left="1892"/>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432" w:right="5159" w:hanging="536"/>
        <w:spacing w:after="0" w:line="235" w:lineRule="auto"/>
        <w:tabs>
          <w:tab w:leader="none" w:pos="2432" w:val="left"/>
        </w:tabs>
        <w:numPr>
          <w:ilvl w:val="2"/>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3039" w:hanging="416"/>
        <w:spacing w:after="0" w:line="235" w:lineRule="auto"/>
        <w:tabs>
          <w:tab w:leader="none" w:pos="7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8,902,269</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2199" w:hanging="521"/>
        <w:spacing w:after="0" w:line="357" w:lineRule="auto"/>
        <w:tabs>
          <w:tab w:leader="none" w:pos="732"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1"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32" w:hanging="521"/>
        <w:spacing w:after="0" w:line="238" w:lineRule="auto"/>
        <w:tabs>
          <w:tab w:leader="none" w:pos="732"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w:t>
      </w:r>
    </w:p>
    <w:p>
      <w:pPr>
        <w:spacing w:after="0" w:line="4"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732" w:right="6839" w:hanging="521"/>
        <w:spacing w:after="0" w:line="235" w:lineRule="auto"/>
        <w:tabs>
          <w:tab w:leader="none" w:pos="732"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1"/>
          </w:cols>
          <w:pgMar w:left="248" w:top="136" w:right="1440" w:bottom="1440" w:gutter="0" w:footer="0" w:header="0"/>
        </w:sectPr>
      </w:pPr>
    </w:p>
    <w:bookmarkStart w:id="2" w:name="page3"/>
    <w:bookmarkEnd w:id="2"/>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5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WYNN RESORTS LTD</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3145 LAS VEGAS BLVD S.</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LAS VEGAS NV 89109</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 Person Filing:</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Morgan Stanley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(b)   Address of Principal Business Office, or if None, Residence:</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1585 Broadway</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New York, NY 10036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(c)</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The state of organization is Delaware.</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(d)   Title of Class of Securities: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(e)</w:t>
            </w: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tcPr>
          <w:p>
            <w:pPr>
              <w:ind w:left="160"/>
              <w:spacing w:after="0"/>
              <w:rPr>
                <w:sz w:val="20"/>
                <w:szCs w:val="20"/>
                <w:color w:val="auto"/>
              </w:rPr>
            </w:pPr>
            <w:r>
              <w:rPr>
                <w:rFonts w:ascii="Courier New" w:cs="Courier New" w:eastAsia="Courier New" w:hAnsi="Courier New"/>
                <w:sz w:val="18"/>
                <w:szCs w:val="18"/>
                <w:color w:val="auto"/>
              </w:rPr>
              <w:t>983134107</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40" w:type="dxa"/>
            <w:vAlign w:val="bottom"/>
            <w:gridSpan w:val="2"/>
          </w:tcPr>
          <w:p>
            <w:pPr>
              <w:ind w:left="280"/>
              <w:spacing w:after="0"/>
              <w:rPr>
                <w:sz w:val="20"/>
                <w:szCs w:val="20"/>
                <w:color w:val="auto"/>
              </w:rPr>
            </w:pPr>
            <w:r>
              <w:rPr>
                <w:rFonts w:ascii="Courier New" w:cs="Courier New" w:eastAsia="Courier New" w:hAnsi="Courier New"/>
                <w:sz w:val="18"/>
                <w:szCs w:val="18"/>
                <w:color w:val="auto"/>
              </w:rPr>
              <w:t>If this statement is filed pursuant to Sections 240.13d-1(b) or</w:t>
            </w:r>
          </w:p>
        </w:tc>
      </w:tr>
      <w:tr>
        <w:trPr>
          <w:trHeight w:val="203"/>
        </w:trPr>
        <w:tc>
          <w:tcPr>
            <w:tcW w:w="1000" w:type="dxa"/>
            <w:vAlign w:val="bottom"/>
          </w:tcPr>
          <w:p>
            <w:pPr>
              <w:spacing w:after="0"/>
              <w:rPr>
                <w:sz w:val="17"/>
                <w:szCs w:val="17"/>
                <w:color w:val="auto"/>
              </w:rPr>
            </w:pPr>
          </w:p>
        </w:tc>
        <w:tc>
          <w:tcPr>
            <w:tcW w:w="7440" w:type="dxa"/>
            <w:vAlign w:val="bottom"/>
            <w:gridSpan w:val="2"/>
          </w:tcPr>
          <w:p>
            <w:pPr>
              <w:ind w:left="280"/>
              <w:spacing w:after="0" w:line="203" w:lineRule="exact"/>
              <w:rPr>
                <w:sz w:val="20"/>
                <w:szCs w:val="20"/>
                <w:color w:val="auto"/>
              </w:rPr>
            </w:pPr>
            <w:r>
              <w:rPr>
                <w:rFonts w:ascii="Courier New" w:cs="Courier New" w:eastAsia="Courier New" w:hAnsi="Courier New"/>
                <w:sz w:val="18"/>
                <w:szCs w:val="18"/>
                <w:color w:val="auto"/>
              </w:rPr>
              <w:t>240.13d-2(b) or (c), check whether the person filing is a:</w:t>
            </w:r>
          </w:p>
        </w:tc>
      </w:tr>
    </w:tbl>
    <w:p>
      <w:pPr>
        <w:spacing w:after="0" w:line="207" w:lineRule="exact"/>
        <w:rPr>
          <w:sz w:val="20"/>
          <w:szCs w:val="20"/>
          <w:color w:val="auto"/>
        </w:rPr>
      </w:pPr>
    </w:p>
    <w:p>
      <w:pPr>
        <w:ind w:left="2220" w:right="2199" w:hanging="948"/>
        <w:spacing w:after="0" w:line="235" w:lineRule="auto"/>
        <w:tabs>
          <w:tab w:leader="none" w:pos="1693"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5 Pages</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4.</w:t>
      </w:r>
      <w:r>
        <w:rPr>
          <w:rFonts w:ascii="Courier New" w:cs="Courier New" w:eastAsia="Courier New" w:hAnsi="Courier New"/>
          <w:sz w:val="16"/>
          <w:szCs w:val="16"/>
          <w:color w:val="auto"/>
        </w:rPr>
        <w:t>Ownership as of December 31, 2009.*</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5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6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7 on the attached cover page(s).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the response(s) to Item 8 on the attached cover page(s).</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acquired and are</w:t>
      </w:r>
    </w:p>
    <w:p>
      <w:pPr>
        <w:ind w:left="1160"/>
        <w:spacing w:after="0"/>
        <w:rPr>
          <w:sz w:val="20"/>
          <w:szCs w:val="20"/>
          <w:color w:val="auto"/>
        </w:rPr>
      </w:pPr>
      <w:r>
        <w:rPr>
          <w:rFonts w:ascii="Courier New" w:cs="Courier New" w:eastAsia="Courier New" w:hAnsi="Courier New"/>
          <w:sz w:val="18"/>
          <w:szCs w:val="18"/>
          <w:color w:val="auto"/>
        </w:rPr>
        <w:t>held in the ordinary course of business and were not acquired and</w:t>
      </w:r>
    </w:p>
    <w:p>
      <w:pPr>
        <w:ind w:left="1160"/>
        <w:spacing w:after="0" w:line="237" w:lineRule="auto"/>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8"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ind w:left="1160"/>
        <w:spacing w:after="0"/>
        <w:rPr>
          <w:sz w:val="20"/>
          <w:szCs w:val="20"/>
          <w:color w:val="auto"/>
        </w:rPr>
      </w:pPr>
      <w:r>
        <w:rPr>
          <w:rFonts w:ascii="Courier New" w:cs="Courier New" w:eastAsia="Courier New" w:hAnsi="Courier New"/>
          <w:sz w:val="18"/>
          <w:szCs w:val="18"/>
          <w:color w:val="auto"/>
        </w:rPr>
        <w:t>not acquired and are not held in connection with or as a participant</w:t>
      </w:r>
    </w:p>
    <w:p>
      <w:pPr>
        <w:ind w:left="1160"/>
        <w:spacing w:after="0" w:line="237" w:lineRule="auto"/>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2" w:lineRule="exact"/>
        <w:rPr>
          <w:sz w:val="20"/>
          <w:szCs w:val="20"/>
          <w:color w:val="auto"/>
        </w:rPr>
      </w:pPr>
    </w:p>
    <w:p>
      <w:pPr>
        <w:ind w:left="320" w:hanging="312"/>
        <w:spacing w:after="0"/>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3880" w:val="left"/>
          <w:tab w:leader="none" w:pos="6620" w:val="left"/>
        </w:tabs>
        <w:rPr>
          <w:sz w:val="20"/>
          <w:szCs w:val="20"/>
          <w:color w:val="auto"/>
        </w:rPr>
      </w:pPr>
      <w:r>
        <w:rPr>
          <w:rFonts w:ascii="Courier New" w:cs="Courier New" w:eastAsia="Courier New" w:hAnsi="Courier New"/>
          <w:sz w:val="18"/>
          <w:szCs w:val="18"/>
          <w:color w:val="auto"/>
        </w:rPr>
        <w:t>CUSIP No.983134107</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5 Pages</w:t>
      </w:r>
    </w:p>
    <w:p>
      <w:pPr>
        <w:spacing w:after="0" w:line="4"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12, 2010</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Ingrid M. Keag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Ingrid M. Keag/Authorized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879" w:firstLine="8"/>
        <w:spacing w:after="0" w:line="235" w:lineRule="auto"/>
        <w:tabs>
          <w:tab w:leader="none" w:pos="316"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lvl w:ilvl="1">
      <w:lvlJc w:val="left"/>
      <w:lvlText w:val="[%2]"/>
      <w:numFmt w:val="lowerRoman"/>
      <w:start w:val="10"/>
    </w:lvl>
  </w:abstractNum>
  <w:abstractNum w:abstractNumId="1">
    <w:nsid w:val="216231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1F16E9E8"/>
    <w:multiLevelType w:val="hybridMultilevel"/>
    <w:lvl w:ilvl="0">
      <w:lvlJc w:val="left"/>
      <w:lvlText w:val="-"/>
      <w:numFmt w:val="bullet"/>
      <w:start w:val="1"/>
    </w:lvl>
    <w:lvl w:ilvl="1">
      <w:lvlJc w:val="left"/>
      <w:lvlText w:val="%2."/>
      <w:numFmt w:val="decimal"/>
      <w:start w:val="2"/>
    </w:lvl>
    <w:lvl w:ilvl="2">
      <w:lvlJc w:val="left"/>
      <w:lvlText w:val="(%3)"/>
      <w:numFmt w:val="lowerLetter"/>
      <w:start w:val="1"/>
    </w:lvl>
  </w:abstractNum>
  <w:abstractNum w:abstractNumId="3">
    <w:nsid w:val="1190CDE7"/>
    <w:multiLevelType w:val="hybridMultilevel"/>
    <w:lvl w:ilvl="0">
      <w:lvlJc w:val="left"/>
      <w:lvlText w:val="-"/>
      <w:numFmt w:val="bullet"/>
      <w:start w:val="1"/>
    </w:lvl>
    <w:lvl w:ilvl="1">
      <w:lvlJc w:val="left"/>
      <w:lvlText w:val="%2"/>
      <w:numFmt w:val="decimal"/>
      <w:start w:val="1"/>
    </w:lvl>
    <w:lvl w:ilvl="2">
      <w:lvlJc w:val="left"/>
      <w:lvlText w:val="(%3)"/>
      <w:numFmt w:val="lowerLetter"/>
      <w:start w:val="2"/>
    </w:lvl>
  </w:abstractNum>
  <w:abstractNum w:abstractNumId="4">
    <w:nsid w:val="66EF438D"/>
    <w:multiLevelType w:val="hybridMultilevel"/>
    <w:lvl w:ilvl="0">
      <w:lvlJc w:val="left"/>
      <w:lvlText w:val="-"/>
      <w:numFmt w:val="bullet"/>
      <w:start w:val="1"/>
    </w:lvl>
    <w:lvl w:ilvl="1">
      <w:lvlJc w:val="left"/>
      <w:lvlText w:val="%2."/>
      <w:numFmt w:val="decimal"/>
      <w:start w:val="3"/>
    </w:lvl>
    <w:lvl w:ilvl="2">
      <w:lvlJc w:val="left"/>
      <w:lvlText w:val="%3"/>
      <w:numFmt w:val="lowerLetter"/>
      <w:start w:val="1"/>
    </w:lvl>
  </w:abstractNum>
  <w:abstractNum w:abstractNumId="5">
    <w:nsid w:val="140E0F76"/>
    <w:multiLevelType w:val="hybridMultilevel"/>
    <w:lvl w:ilvl="0">
      <w:lvlJc w:val="left"/>
      <w:lvlText w:val="-"/>
      <w:numFmt w:val="bullet"/>
      <w:start w:val="1"/>
    </w:lvl>
    <w:lvl w:ilvl="1">
      <w:lvlJc w:val="left"/>
      <w:lvlText w:val="%2."/>
      <w:numFmt w:val="decimal"/>
      <w:start w:val="4"/>
    </w:lvl>
    <w:lvl w:ilvl="2">
      <w:lvlJc w:val="left"/>
      <w:lvlText w:val="%3"/>
      <w:numFmt w:val="lowerLetter"/>
      <w:start w:val="1"/>
    </w:lvl>
  </w:abstractNum>
  <w:abstractNum w:abstractNumId="6">
    <w:nsid w:val="3352255A"/>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7">
    <w:nsid w:val="109CF92E"/>
    <w:multiLevelType w:val="hybridMultilevel"/>
    <w:lvl w:ilvl="0">
      <w:lvlJc w:val="left"/>
      <w:lvlText w:val="-"/>
      <w:numFmt w:val="bullet"/>
      <w:start w:val="1"/>
    </w:lvl>
    <w:lvl w:ilvl="1">
      <w:lvlJc w:val="left"/>
      <w:lvlText w:val="%2."/>
      <w:numFmt w:val="decimal"/>
      <w:start w:val="9"/>
    </w:lvl>
    <w:lvl w:ilvl="2">
      <w:lvlJc w:val="left"/>
      <w:lvlText w:val="%3"/>
      <w:numFmt w:val="decimal"/>
      <w:start w:val="1"/>
    </w:lvl>
  </w:abstractNum>
  <w:abstractNum w:abstractNumId="8">
    <w:nsid w:val="DED7263"/>
    <w:multiLevelType w:val="hybridMultilevel"/>
    <w:lvl w:ilvl="0">
      <w:lvlJc w:val="left"/>
      <w:lvlText w:val="-"/>
      <w:numFmt w:val="bullet"/>
      <w:start w:val="1"/>
    </w:lvl>
    <w:lvl w:ilvl="1">
      <w:lvlJc w:val="left"/>
      <w:lvlText w:val="%2."/>
      <w:numFmt w:val="decimal"/>
      <w:start w:val="10"/>
    </w:lvl>
    <w:lvl w:ilvl="2">
      <w:lvlJc w:val="left"/>
      <w:lvlText w:val="%3"/>
      <w:numFmt w:val="decimal"/>
      <w:start w:val="1"/>
    </w:lvl>
  </w:abstractNum>
  <w:abstractNum w:abstractNumId="9">
    <w:nsid w:val="7FDCC23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2"/>
    </w:lvl>
    <w:lvl w:ilvl="2">
      <w:lvlJc w:val="left"/>
      <w:lvlText w:val="%3"/>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3"/>
    </w:lvl>
  </w:abstractNum>
  <w:abstractNum w:abstractNumId="13">
    <w:nsid w:val="4E6AFB66"/>
    <w:multiLevelType w:val="hybridMultilevel"/>
    <w:lvl w:ilvl="0">
      <w:lvlJc w:val="left"/>
      <w:lvlText w:val="(%1)"/>
      <w:numFmt w:val="lowerLetter"/>
      <w:start w:val="6"/>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lowerLetter"/>
      <w:start w:val="3"/>
    </w:lvl>
    <w:lvl w:ilvl="1">
      <w:lvlJc w:val="left"/>
      <w:lvlText w:val="(%2)"/>
      <w:numFmt w:val="lowerRoman"/>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2019-12-10T22:24:23Z</dcterms:created>
  <dcterms:modified xsi:type="dcterms:W3CDTF">2019-12-10T22:24:23Z</dcterms:modified>
</cp:coreProperties>
</file>