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Whittemore Ellen F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WYNN RESORTS, LIMITED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and General Counsel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NV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89109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Stock, par value $0.01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07/15/2021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108.23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36,961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withheld to satisfy tax withholding obligation upon vesting of restricted stock previously granted on August 2, 2018.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Nicholas Pannucci,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9804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Ellen F.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07/16/2021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Whittemore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251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1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47594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2021-07-16T19:00:29Z</dcterms:created>
  <dcterms:modified xsi:type="dcterms:W3CDTF">2021-07-16T19:00:29Z</dcterms:modified>
</cp:coreProperties>
</file>