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 November 15, 2004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144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80" w:space="320"/>
            <w:col w:w="2520" w:space="220"/>
            <w:col w:w="3779"/>
          </w:cols>
          <w:pgMar w:left="240" w:top="250" w:right="1440" w:bottom="1440" w:gutter="0" w:footer="0" w:header="0"/>
          <w:type w:val="continuous"/>
        </w:sectPr>
      </w:pPr>
    </w:p>
    <w:p>
      <w:pPr>
        <w:spacing w:after="0" w:line="1"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2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250"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November 15, 2004, the Registrant issued a press release, filed herewith as Exhibit 99.1 and by this reference incorporated herein, announcing the completion of an underwritten public offering of 7,500,000 shares of its common stock at a price of $60.43 per share. The net proceeds to the Registrant, after deducting discounts and commissions and estimated expenses, were approximately $453.0 million.</w:t>
      </w:r>
    </w:p>
    <w:p>
      <w:pPr>
        <w:spacing w:after="0" w:line="204"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sectPr>
          <w:pgSz w:w="11900" w:h="16838" w:orient="portrait"/>
          <w:cols w:equalWidth="0" w:num="1">
            <w:col w:w="10219"/>
          </w:cols>
          <w:pgMar w:left="240" w:top="250" w:right="1440" w:bottom="1440" w:gutter="0" w:footer="0" w:header="0"/>
          <w:type w:val="continuous"/>
        </w:sectPr>
      </w:pP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240" w:space="720"/>
            <w:col w:w="7259"/>
          </w:cols>
          <w:pgMar w:left="240" w:top="250" w:right="1440" w:bottom="1440" w:gutter="0" w:footer="0" w:header="0"/>
          <w:type w:val="continuous"/>
        </w:sectPr>
      </w:pPr>
    </w:p>
    <w:p>
      <w:pPr>
        <w:spacing w:after="0" w:line="2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Press Release, dated November 15, 2004, of Wynn Resorts, Limited.</w:t>
      </w:r>
    </w:p>
    <w:p>
      <w:pPr>
        <w:sectPr>
          <w:pgSz w:w="11900" w:h="16838" w:orient="portrait"/>
          <w:cols w:equalWidth="0" w:num="2">
            <w:col w:w="2240" w:space="720"/>
            <w:col w:w="7259"/>
          </w:cols>
          <w:pgMar w:left="240" w:top="250"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15, 2004</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John Strzemp</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Strzemp</w:t>
      </w:r>
    </w:p>
    <w:p>
      <w:pPr>
        <w:ind w:left="50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0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WYNN RESORTS COMPLETES COMMON STOCK OFFERING</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LAS VEGAS - (BUSINESS WIRE) - November 15, 2004 - Wynn Resorts, Limited (Nasdaq:WYNN) announced the completion of an underwritten public offering of 7,500,000 shares of its common stock at a price of $60.43 per share. The net proceeds to Wynn Resorts, after deducting discounts and commissions and estimated expenses, were approximately $453.0 million.</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Deutsche Bank Securities Inc. acted as sole book-running manager of the offering.</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Wynn Resorts intends to use the net proceeds from the offering to repay or reduce indebtedness, for the development of its Encore at Wynn Las Vegas and Wynn Macau projects, or for general corporate purposes.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shares were issued pursuant to an effective shelf registration on file with the Securities and Exchange Commission. A prospectus supplement relating to the offering has been filed with the SEC and is available on the SEC's website at www.sec.gov. Copies of the prospectus supplement relating to the offering may be obtained from Deutsche Bank Securities Inc., Attn: Syndicate, 60 Wall Street, 4th Floor, New York, New York 10005.</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communication shall not constitute an offer to sell or the solicitation of an offer to buy any securities, nor shall there be any sale of such securities in any state or jurisdiction in which such offer, solicitation or sale would be unlawful prior to registration or qualification under the securities laws of any such state or jurisdiction.</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w:t>
      </w:r>
    </w:p>
    <w:p>
      <w:pPr>
        <w:spacing w:after="0" w:line="238" w:lineRule="auto"/>
        <w:rPr>
          <w:sz w:val="20"/>
          <w:szCs w:val="20"/>
          <w:color w:val="auto"/>
        </w:rPr>
      </w:pPr>
      <w:r>
        <w:rPr>
          <w:rFonts w:ascii="Courier New" w:cs="Courier New" w:eastAsia="Courier New" w:hAnsi="Courier New"/>
          <w:sz w:val="18"/>
          <w:szCs w:val="18"/>
          <w:color w:val="auto"/>
        </w:rPr>
        <w:t>Samanta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2019-12-12T02:57:40Z</dcterms:created>
  <dcterms:modified xsi:type="dcterms:W3CDTF">2019-12-12T02:57:40Z</dcterms:modified>
</cp:coreProperties>
</file>