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410814.04-Los Angeles Server 2A - MSW</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7" w:lineRule="auto"/>
        <w:rPr>
          <w:sz w:val="20"/>
          <w:szCs w:val="20"/>
          <w:color w:val="auto"/>
        </w:rPr>
      </w:pPr>
      <w:r>
        <w:rPr>
          <w:rFonts w:ascii="Courier New" w:cs="Courier New" w:eastAsia="Courier New" w:hAnsi="Courier New"/>
          <w:sz w:val="18"/>
          <w:szCs w:val="18"/>
          <w:color w:val="auto"/>
        </w:rPr>
        <w:t>Washington, D.C. 20549</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Date of Report (Date of earliest event reported): October 5, 2005</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WYNN LAS VEGAS, LLC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256"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88-0494878</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320"/>
            <w:col w:w="2520" w:space="320"/>
            <w:col w:w="3999"/>
          </w:cols>
          <w:pgMar w:left="240" w:top="447" w:right="1440" w:bottom="256" w:gutter="0" w:footer="0" w:header="0"/>
          <w:type w:val="continuous"/>
        </w:sectPr>
      </w:pP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3131 Las Vegas Boulevard South</w:t>
      </w:r>
    </w:p>
    <w:p>
      <w:pPr>
        <w:ind w:lef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340" w:space="720"/>
            <w:col w:w="3159"/>
          </w:cols>
          <w:pgMar w:left="240" w:top="447" w:right="1440" w:bottom="256"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447" w:right="1440" w:bottom="256" w:gutter="0" w:footer="0" w:header="0"/>
          <w:type w:val="continuous"/>
        </w:sect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419" w:hanging="632"/>
        <w:spacing w:after="0" w:line="235" w:lineRule="auto"/>
        <w:tabs>
          <w:tab w:leader="none" w:pos="21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640" w:right="261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640" w:right="2519" w:hanging="632"/>
        <w:spacing w:after="0" w:line="235" w:lineRule="auto"/>
        <w:tabs>
          <w:tab w:leader="none" w:pos="21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640" w:right="2519" w:hanging="632"/>
        <w:spacing w:after="0" w:line="235" w:lineRule="auto"/>
        <w:tabs>
          <w:tab w:leader="none" w:pos="21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280" w:right="17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5.02.</w:t>
        <w:tab/>
        <w:t>Departure of Directors or Principal Officers; Election of Directors; Appointment of Principal Officers.</w:t>
      </w:r>
    </w:p>
    <w:p>
      <w:pPr>
        <w:spacing w:after="0" w:line="20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October 5, 2005, Wynn Las Vegas, LLC ("WLV"), a wholly owned subsidiary of Wynn Resorts, Limited ("WRL"), promoted Andrew Pascal to President and Chief Operating Officer of WLV. Marc Schorr, the former Chief Executive Officer and President of WLV, will no longer serve as an officer of WLV, but will continue to serve as Chief Operating Officer of WRL. Following Mr. Pascal's promotion, WLV will no longer have a Chief Executive Officer and the duties and responsibilities of the Chief Executive Officer will be performed by Mr. Pascal, as President of WLV.</w:t>
      </w:r>
    </w:p>
    <w:p>
      <w:pPr>
        <w:spacing w:after="0" w:line="212"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Pascal, 39, has been the Executive Vice President and Chief Operating Officer of WLV since August of 2005. From September of 2003 to August of 2005, Mr. Pascal was the Senior Vice President of WRL. From April of 1999 through September of 2003, Mr. Pascal was the President, Chief Executive Officer and Chairman of the Board of WagerWorks, Inc., a multi-national company engaged in the design, development and operation of remote gaming content and systems. Mr. Pascal is the nephew of Stephen A. Wynn, Chairman of the Board and Chief Executive Officer of WRL, and of Elaine P. Wynn, a Member of the Board of Directors of WRL.</w:t>
      </w:r>
    </w:p>
    <w:p>
      <w:pPr>
        <w:spacing w:after="0" w:line="214"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information regarding Mr. Pascal's current employment agreement with WLV that is set forth in Item 1.01 of the current report on Form 8-K filed by WLV on September 1, 2005 is incorporated by reference herein.</w:t>
      </w:r>
    </w:p>
    <w:p>
      <w:pPr>
        <w:sectPr>
          <w:pgSz w:w="11900" w:h="16838" w:orient="portrait"/>
          <w:cols w:equalWidth="0" w:num="1">
            <w:col w:w="10219"/>
          </w:cols>
          <w:pgMar w:left="240" w:top="447" w:right="1440" w:bottom="256"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11, 2005</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WYNN LAS VEGAS, LLC</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 Wynn Resorts Holdings, LLC, its</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sole member</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 Wynn Resorts, Limited, its sole</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member</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John Strzemp</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John Strzemp</w:t>
      </w:r>
    </w:p>
    <w:p>
      <w:pPr>
        <w:ind w:left="496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2019-12-12T04:25:11Z</dcterms:created>
  <dcterms:modified xsi:type="dcterms:W3CDTF">2019-12-12T04:25:11Z</dcterms:modified>
</cp:coreProperties>
</file>