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ind w:left="840"/>
              <w:spacing w:after="0"/>
              <w:rPr>
                <w:sz w:val="20"/>
                <w:szCs w:val="20"/>
                <w:color w:val="auto"/>
              </w:rPr>
            </w:pPr>
            <w:r>
              <w:rPr>
                <w:rFonts w:ascii="Arial" w:cs="Arial" w:eastAsia="Arial" w:hAnsi="Arial"/>
                <w:sz w:val="18"/>
                <w:szCs w:val="18"/>
                <w:b w:val="1"/>
                <w:bCs w:val="1"/>
                <w:color w:val="auto"/>
              </w:rPr>
              <w:t>FORM 4</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7"/>
              </w:rPr>
              <w:t>STATEMENT OF</w:t>
            </w:r>
          </w:p>
        </w:tc>
        <w:tc>
          <w:tcPr>
            <w:tcW w:w="0" w:type="dxa"/>
            <w:vAlign w:val="bottom"/>
          </w:tcPr>
          <w:p>
            <w:pPr>
              <w:spacing w:after="0"/>
              <w:rPr>
                <w:sz w:val="1"/>
                <w:szCs w:val="1"/>
                <w:color w:val="auto"/>
              </w:rPr>
            </w:pPr>
          </w:p>
        </w:tc>
      </w:tr>
      <w:tr>
        <w:trPr>
          <w:trHeight w:val="117"/>
        </w:trPr>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o Check this box if no longer subject</w:t>
            </w: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180" w:type="dxa"/>
            <w:vAlign w:val="bottom"/>
            <w:vMerge w:val="continue"/>
          </w:tcPr>
          <w:p>
            <w:pPr>
              <w:spacing w:after="0"/>
              <w:rPr>
                <w:sz w:val="15"/>
                <w:szCs w:val="15"/>
                <w:color w:val="auto"/>
              </w:rPr>
            </w:pPr>
          </w:p>
        </w:tc>
        <w:tc>
          <w:tcPr>
            <w:tcW w:w="5800" w:type="dxa"/>
            <w:vAlign w:val="bottom"/>
          </w:tcPr>
          <w:p>
            <w:pPr>
              <w:jc w:val="center"/>
              <w:ind w:left="544"/>
              <w:spacing w:after="0" w:line="176" w:lineRule="exact"/>
              <w:rPr>
                <w:sz w:val="20"/>
                <w:szCs w:val="20"/>
                <w:color w:val="auto"/>
              </w:rPr>
            </w:pPr>
            <w:r>
              <w:rPr>
                <w:rFonts w:ascii="Arial" w:cs="Arial" w:eastAsia="Arial" w:hAnsi="Arial"/>
                <w:sz w:val="18"/>
                <w:szCs w:val="18"/>
                <w:b w:val="1"/>
                <w:bCs w:val="1"/>
                <w:color w:val="auto"/>
                <w:w w:val="98"/>
              </w:rPr>
              <w:t>CHANGES IN BENEFICIAL OWNERSHIP</w:t>
            </w:r>
          </w:p>
        </w:tc>
        <w:tc>
          <w:tcPr>
            <w:tcW w:w="0" w:type="dxa"/>
            <w:vAlign w:val="bottom"/>
          </w:tcPr>
          <w:p>
            <w:pPr>
              <w:spacing w:after="0"/>
              <w:rPr>
                <w:sz w:val="1"/>
                <w:szCs w:val="1"/>
                <w:color w:val="auto"/>
              </w:rPr>
            </w:pPr>
          </w:p>
        </w:tc>
      </w:tr>
      <w:tr>
        <w:trPr>
          <w:trHeight w:val="95"/>
        </w:trPr>
        <w:tc>
          <w:tcPr>
            <w:tcW w:w="2180" w:type="dxa"/>
            <w:vAlign w:val="bottom"/>
          </w:tcPr>
          <w:p>
            <w:pPr>
              <w:jc w:val="center"/>
              <w:spacing w:after="0" w:line="95" w:lineRule="exact"/>
              <w:rPr>
                <w:sz w:val="20"/>
                <w:szCs w:val="20"/>
                <w:color w:val="auto"/>
              </w:rPr>
            </w:pPr>
            <w:r>
              <w:rPr>
                <w:rFonts w:ascii="Arial" w:cs="Arial" w:eastAsia="Arial" w:hAnsi="Arial"/>
                <w:sz w:val="11"/>
                <w:szCs w:val="11"/>
                <w:b w:val="1"/>
                <w:bCs w:val="1"/>
                <w:color w:val="auto"/>
              </w:rPr>
              <w:t>to Section 16. Form 4 or Form 5</w:t>
            </w: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 xml:space="preserve">obligations may continue. </w:t>
            </w:r>
            <w:r>
              <w:rPr>
                <w:rFonts w:ascii="Arial" w:cs="Arial" w:eastAsia="Arial" w:hAnsi="Arial"/>
                <w:sz w:val="14"/>
                <w:szCs w:val="14"/>
                <w:b w:val="1"/>
                <w:bCs w:val="1"/>
                <w:i w:val="1"/>
                <w:iCs w:val="1"/>
                <w:color w:val="auto"/>
                <w:w w:val="84"/>
              </w:rPr>
              <w:t>See</w:t>
            </w:r>
          </w:p>
        </w:tc>
        <w:tc>
          <w:tcPr>
            <w:tcW w:w="5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8"/>
              </w:rPr>
              <w:t>Instruction 1(b).</w:t>
            </w:r>
          </w:p>
        </w:tc>
        <w:tc>
          <w:tcPr>
            <w:tcW w:w="5800" w:type="dxa"/>
            <w:vAlign w:val="bottom"/>
          </w:tcPr>
          <w:p>
            <w:pPr>
              <w:jc w:val="center"/>
              <w:ind w:left="544"/>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0" w:type="dxa"/>
            <w:vAlign w:val="bottom"/>
          </w:tcPr>
          <w:p>
            <w:pPr>
              <w:spacing w:after="0"/>
              <w:rPr>
                <w:sz w:val="1"/>
                <w:szCs w:val="1"/>
                <w:color w:val="auto"/>
              </w:rPr>
            </w:pPr>
          </w:p>
        </w:tc>
      </w:tr>
      <w:tr>
        <w:trPr>
          <w:trHeight w:val="149"/>
        </w:trPr>
        <w:tc>
          <w:tcPr>
            <w:tcW w:w="2180" w:type="dxa"/>
            <w:vAlign w:val="bottom"/>
            <w:vMerge w:val="restart"/>
          </w:tcPr>
          <w:p>
            <w:pPr>
              <w:jc w:val="center"/>
              <w:spacing w:after="0"/>
              <w:rPr>
                <w:sz w:val="20"/>
                <w:szCs w:val="20"/>
                <w:color w:val="auto"/>
              </w:rPr>
            </w:pPr>
            <w:r>
              <w:rPr>
                <w:rFonts w:ascii="Arial" w:cs="Arial" w:eastAsia="Arial" w:hAnsi="Arial"/>
                <w:sz w:val="14"/>
                <w:szCs w:val="14"/>
                <w:color w:val="auto"/>
                <w:w w:val="85"/>
              </w:rPr>
              <w:t>(Print or Type Responses)</w:t>
            </w:r>
          </w:p>
        </w:tc>
        <w:tc>
          <w:tcPr>
            <w:tcW w:w="5800" w:type="dxa"/>
            <w:vAlign w:val="bottom"/>
          </w:tcPr>
          <w:p>
            <w:pPr>
              <w:jc w:val="center"/>
              <w:ind w:left="544"/>
              <w:spacing w:after="0" w:line="149"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0" w:type="dxa"/>
            <w:vAlign w:val="bottom"/>
          </w:tcPr>
          <w:p>
            <w:pPr>
              <w:spacing w:after="0"/>
              <w:rPr>
                <w:sz w:val="1"/>
                <w:szCs w:val="1"/>
                <w:color w:val="auto"/>
              </w:rPr>
            </w:pPr>
          </w:p>
        </w:tc>
      </w:tr>
      <w:tr>
        <w:trPr>
          <w:trHeight w:val="172"/>
        </w:trPr>
        <w:tc>
          <w:tcPr>
            <w:tcW w:w="2180" w:type="dxa"/>
            <w:vAlign w:val="bottom"/>
            <w:vMerge w:val="continue"/>
          </w:tcPr>
          <w:p>
            <w:pPr>
              <w:spacing w:after="0"/>
              <w:rPr>
                <w:sz w:val="14"/>
                <w:szCs w:val="14"/>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color w:val="auto"/>
                <w:w w:val="88"/>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-972185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-972185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-680720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-680720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3235-0287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537" w:lineRule="exact"/>
        <w:rPr>
          <w:sz w:val="24"/>
          <w:szCs w:val="24"/>
          <w:color w:val="auto"/>
        </w:rPr>
      </w:pPr>
    </w:p>
    <w:p>
      <w:pPr>
        <w:sectPr>
          <w:pgSz w:w="11900" w:h="16838" w:orient="portrait"/>
          <w:cols w:equalWidth="0" w:num="2">
            <w:col w:w="7980" w:space="600"/>
            <w:col w:w="2840"/>
          </w:cols>
          <w:pgMar w:left="240" w:top="476" w:right="239" w:bottom="0" w:gutter="0" w:footer="0" w:header="0"/>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20"/>
                <w:szCs w:val="20"/>
                <w:color w:val="auto"/>
              </w:rPr>
            </w:pPr>
            <w:r>
              <w:rPr>
                <w:rFonts w:ascii="Arial" w:cs="Arial" w:eastAsia="Arial" w:hAnsi="Arial"/>
                <w:sz w:val="14"/>
                <w:szCs w:val="14"/>
                <w:color w:val="auto"/>
              </w:rPr>
              <w:t>1.</w:t>
            </w:r>
          </w:p>
        </w:tc>
        <w:tc>
          <w:tcPr>
            <w:tcW w:w="2440" w:type="dxa"/>
            <w:vAlign w:val="bottom"/>
            <w:gridSpan w:val="2"/>
          </w:tcPr>
          <w:p>
            <w:pPr>
              <w:ind w:left="180"/>
              <w:spacing w:after="0"/>
              <w:rPr>
                <w:sz w:val="20"/>
                <w:szCs w:val="20"/>
                <w:color w:val="auto"/>
              </w:rPr>
            </w:pPr>
            <w:r>
              <w:rPr>
                <w:rFonts w:ascii="Arial" w:cs="Arial" w:eastAsia="Arial" w:hAnsi="Arial"/>
                <w:sz w:val="14"/>
                <w:szCs w:val="14"/>
                <w:color w:val="auto"/>
                <w:w w:val="88"/>
              </w:rPr>
              <w:t>Name and Address of Reporting Person*</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2.</w:t>
            </w:r>
          </w:p>
        </w:tc>
        <w:tc>
          <w:tcPr>
            <w:tcW w:w="2840" w:type="dxa"/>
            <w:vAlign w:val="bottom"/>
            <w:gridSpan w:val="7"/>
          </w:tcPr>
          <w:p>
            <w:pPr>
              <w:ind w:left="140"/>
              <w:spacing w:after="0"/>
              <w:rPr>
                <w:sz w:val="20"/>
                <w:szCs w:val="20"/>
                <w:color w:val="auto"/>
              </w:rPr>
            </w:pPr>
            <w:r>
              <w:rPr>
                <w:rFonts w:ascii="Arial" w:cs="Arial" w:eastAsia="Arial" w:hAnsi="Arial"/>
                <w:sz w:val="14"/>
                <w:szCs w:val="14"/>
                <w:color w:val="auto"/>
                <w:w w:val="99"/>
              </w:rPr>
              <w:t xml:space="preserve">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6.</w:t>
            </w:r>
          </w:p>
        </w:tc>
        <w:tc>
          <w:tcPr>
            <w:tcW w:w="2640" w:type="dxa"/>
            <w:vAlign w:val="bottom"/>
            <w:gridSpan w:val="11"/>
          </w:tcPr>
          <w:p>
            <w:pPr>
              <w:ind w:left="180"/>
              <w:spacing w:after="0"/>
              <w:rPr>
                <w:sz w:val="20"/>
                <w:szCs w:val="20"/>
                <w:color w:val="auto"/>
              </w:rPr>
            </w:pPr>
            <w:r>
              <w:rPr>
                <w:rFonts w:ascii="Arial" w:cs="Arial" w:eastAsia="Arial" w:hAnsi="Arial"/>
                <w:sz w:val="14"/>
                <w:szCs w:val="14"/>
                <w:color w:val="auto"/>
                <w:w w:val="87"/>
              </w:rPr>
              <w:t>Relationship of Reporting Person(s) to Issuer</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7"/>
          </w:tcPr>
          <w:p>
            <w:pPr>
              <w:ind w:left="180"/>
              <w:spacing w:after="0" w:line="149" w:lineRule="exact"/>
              <w:rPr>
                <w:sz w:val="20"/>
                <w:szCs w:val="20"/>
                <w:color w:val="auto"/>
              </w:rPr>
            </w:pPr>
            <w:r>
              <w:rPr>
                <w:rFonts w:ascii="Arial" w:cs="Arial" w:eastAsia="Arial" w:hAnsi="Arial"/>
                <w:sz w:val="14"/>
                <w:szCs w:val="14"/>
                <w:color w:val="auto"/>
              </w:rPr>
              <w:t>(Check all applicable)</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960" w:type="dxa"/>
            <w:vAlign w:val="bottom"/>
          </w:tcPr>
          <w:p>
            <w:pPr>
              <w:ind w:left="480"/>
              <w:spacing w:after="0" w:line="146" w:lineRule="exact"/>
              <w:rPr>
                <w:sz w:val="20"/>
                <w:szCs w:val="20"/>
                <w:color w:val="auto"/>
              </w:rPr>
            </w:pPr>
            <w:r>
              <w:rPr>
                <w:rFonts w:ascii="Arial" w:cs="Arial" w:eastAsia="Arial" w:hAnsi="Arial"/>
                <w:sz w:val="14"/>
                <w:szCs w:val="14"/>
                <w:color w:val="auto"/>
                <w:w w:val="88"/>
              </w:rPr>
              <w:t>Strzemp</w:t>
            </w:r>
          </w:p>
        </w:tc>
        <w:tc>
          <w:tcPr>
            <w:tcW w:w="1480" w:type="dxa"/>
            <w:vAlign w:val="bottom"/>
          </w:tcPr>
          <w:p>
            <w:pPr>
              <w:ind w:left="780"/>
              <w:spacing w:after="0" w:line="146" w:lineRule="exact"/>
              <w:rPr>
                <w:sz w:val="20"/>
                <w:szCs w:val="20"/>
                <w:color w:val="auto"/>
              </w:rPr>
            </w:pPr>
            <w:r>
              <w:rPr>
                <w:rFonts w:ascii="Arial" w:cs="Arial" w:eastAsia="Arial" w:hAnsi="Arial"/>
                <w:sz w:val="14"/>
                <w:szCs w:val="14"/>
                <w:color w:val="auto"/>
              </w:rPr>
              <w:t>John</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6"/>
          </w:tcPr>
          <w:p>
            <w:pPr>
              <w:ind w:left="140"/>
              <w:spacing w:after="0" w:line="146" w:lineRule="exact"/>
              <w:rPr>
                <w:sz w:val="20"/>
                <w:szCs w:val="20"/>
                <w:color w:val="auto"/>
              </w:rPr>
            </w:pPr>
            <w:r>
              <w:rPr>
                <w:rFonts w:ascii="Arial" w:cs="Arial" w:eastAsia="Arial" w:hAnsi="Arial"/>
                <w:sz w:val="14"/>
                <w:szCs w:val="14"/>
                <w:color w:val="auto"/>
                <w:w w:val="91"/>
              </w:rPr>
              <w:t>Wynn Resorts, Limited (WYNN)</w:t>
            </w: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60" w:type="dxa"/>
            <w:vAlign w:val="bottom"/>
            <w:gridSpan w:val="3"/>
          </w:tcPr>
          <w:p>
            <w:pPr>
              <w:ind w:left="40"/>
              <w:spacing w:after="0" w:line="146" w:lineRule="exact"/>
              <w:rPr>
                <w:sz w:val="20"/>
                <w:szCs w:val="20"/>
                <w:color w:val="auto"/>
              </w:rPr>
            </w:pPr>
            <w:r>
              <w:rPr>
                <w:rFonts w:ascii="Arial" w:cs="Arial" w:eastAsia="Arial" w:hAnsi="Arial"/>
                <w:sz w:val="14"/>
                <w:szCs w:val="14"/>
                <w:color w:val="auto"/>
              </w:rPr>
              <w:t>Director</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20" w:type="dxa"/>
            <w:vAlign w:val="bottom"/>
            <w:gridSpan w:val="3"/>
          </w:tcPr>
          <w:p>
            <w:pPr>
              <w:ind w:left="40"/>
              <w:spacing w:after="0" w:line="146"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12"/>
        </w:trPr>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180" w:type="dxa"/>
            <w:vAlign w:val="bottom"/>
          </w:tcPr>
          <w:p>
            <w:pPr>
              <w:spacing w:after="0"/>
              <w:rPr>
                <w:sz w:val="20"/>
                <w:szCs w:val="20"/>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rPr>
              <w:t>(Last)</w:t>
            </w:r>
          </w:p>
        </w:tc>
        <w:tc>
          <w:tcPr>
            <w:tcW w:w="1480" w:type="dxa"/>
            <w:vAlign w:val="bottom"/>
          </w:tcPr>
          <w:p>
            <w:pPr>
              <w:ind w:left="74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3.</w:t>
            </w:r>
          </w:p>
        </w:tc>
        <w:tc>
          <w:tcPr>
            <w:tcW w:w="1360" w:type="dxa"/>
            <w:vAlign w:val="bottom"/>
            <w:gridSpan w:val="3"/>
          </w:tcPr>
          <w:p>
            <w:pPr>
              <w:ind w:left="140"/>
              <w:spacing w:after="0"/>
              <w:rPr>
                <w:sz w:val="20"/>
                <w:szCs w:val="20"/>
                <w:color w:val="auto"/>
              </w:rPr>
            </w:pPr>
            <w:r>
              <w:rPr>
                <w:rFonts w:ascii="Arial" w:cs="Arial" w:eastAsia="Arial" w:hAnsi="Arial"/>
                <w:sz w:val="14"/>
                <w:szCs w:val="14"/>
                <w:color w:val="auto"/>
              </w:rPr>
              <w:t>I.R.S. Identification</w:t>
            </w:r>
          </w:p>
        </w:tc>
        <w:tc>
          <w:tcPr>
            <w:tcW w:w="600" w:type="dxa"/>
            <w:vAlign w:val="bottom"/>
            <w:gridSpan w:val="3"/>
          </w:tcPr>
          <w:p>
            <w:pPr>
              <w:jc w:val="right"/>
              <w:ind w:right="140"/>
              <w:spacing w:after="0"/>
              <w:rPr>
                <w:sz w:val="20"/>
                <w:szCs w:val="20"/>
                <w:color w:val="auto"/>
              </w:rPr>
            </w:pPr>
            <w:r>
              <w:rPr>
                <w:rFonts w:ascii="Arial" w:cs="Arial" w:eastAsia="Arial" w:hAnsi="Arial"/>
                <w:sz w:val="14"/>
                <w:szCs w:val="14"/>
                <w:color w:val="auto"/>
              </w:rPr>
              <w:t>4.</w:t>
            </w:r>
          </w:p>
        </w:tc>
        <w:tc>
          <w:tcPr>
            <w:tcW w:w="880" w:type="dxa"/>
            <w:vAlign w:val="bottom"/>
          </w:tcPr>
          <w:p>
            <w:pPr>
              <w:ind w:left="100"/>
              <w:spacing w:after="0"/>
              <w:rPr>
                <w:sz w:val="20"/>
                <w:szCs w:val="20"/>
                <w:color w:val="auto"/>
              </w:rPr>
            </w:pPr>
            <w:r>
              <w:rPr>
                <w:rFonts w:ascii="Arial" w:cs="Arial" w:eastAsia="Arial" w:hAnsi="Arial"/>
                <w:sz w:val="14"/>
                <w:szCs w:val="14"/>
                <w:color w:val="auto"/>
                <w:w w:val="90"/>
              </w:rPr>
              <w:t>Statement for</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5"/>
          </w:tcPr>
          <w:p>
            <w:pPr>
              <w:ind w:left="80"/>
              <w:spacing w:after="0"/>
              <w:rPr>
                <w:sz w:val="20"/>
                <w:szCs w:val="20"/>
                <w:color w:val="auto"/>
              </w:rPr>
            </w:pPr>
            <w:r>
              <w:rPr>
                <w:rFonts w:ascii="Arial" w:cs="Arial" w:eastAsia="Arial" w:hAnsi="Arial"/>
                <w:sz w:val="14"/>
                <w:szCs w:val="14"/>
                <w:color w:val="auto"/>
              </w:rPr>
              <w:t>X  Officer</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w w:val="91"/>
              </w:rPr>
              <w:t>Other</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3"/>
          </w:tcPr>
          <w:p>
            <w:pPr>
              <w:ind w:left="140"/>
              <w:spacing w:after="0" w:line="131" w:lineRule="exact"/>
              <w:rPr>
                <w:sz w:val="20"/>
                <w:szCs w:val="20"/>
                <w:color w:val="auto"/>
              </w:rPr>
            </w:pPr>
            <w:r>
              <w:rPr>
                <w:rFonts w:ascii="Arial" w:cs="Arial" w:eastAsia="Arial" w:hAnsi="Arial"/>
                <w:sz w:val="14"/>
                <w:szCs w:val="14"/>
                <w:color w:val="auto"/>
                <w:w w:val="92"/>
              </w:rPr>
              <w:t>Number of Reporting</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ind w:left="100"/>
              <w:spacing w:after="0" w:line="131" w:lineRule="exact"/>
              <w:rPr>
                <w:sz w:val="20"/>
                <w:szCs w:val="20"/>
                <w:color w:val="auto"/>
              </w:rPr>
            </w:pPr>
            <w:r>
              <w:rPr>
                <w:rFonts w:ascii="Arial" w:cs="Arial" w:eastAsia="Arial" w:hAnsi="Arial"/>
                <w:sz w:val="14"/>
                <w:szCs w:val="14"/>
                <w:color w:val="auto"/>
              </w:rPr>
              <w:t>Month/Day/Year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4"/>
          </w:tcPr>
          <w:p>
            <w:pPr>
              <w:jc w:val="right"/>
              <w:ind w:right="92"/>
              <w:spacing w:after="0" w:line="131" w:lineRule="exact"/>
              <w:rPr>
                <w:sz w:val="20"/>
                <w:szCs w:val="20"/>
                <w:color w:val="auto"/>
              </w:rPr>
            </w:pPr>
            <w:r>
              <w:rPr>
                <w:rFonts w:ascii="Arial" w:cs="Arial" w:eastAsia="Arial" w:hAnsi="Arial"/>
                <w:sz w:val="14"/>
                <w:szCs w:val="14"/>
                <w:color w:val="auto"/>
                <w:w w:val="88"/>
              </w:rPr>
              <w:t>(give title below)</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20" w:type="dxa"/>
            <w:vAlign w:val="bottom"/>
            <w:gridSpan w:val="3"/>
          </w:tcPr>
          <w:p>
            <w:pPr>
              <w:spacing w:after="0" w:line="131" w:lineRule="exact"/>
              <w:rPr>
                <w:sz w:val="20"/>
                <w:szCs w:val="20"/>
                <w:color w:val="auto"/>
              </w:rPr>
            </w:pPr>
            <w:r>
              <w:rPr>
                <w:rFonts w:ascii="Arial" w:cs="Arial" w:eastAsia="Arial" w:hAnsi="Arial"/>
                <w:sz w:val="14"/>
                <w:szCs w:val="14"/>
                <w:color w:val="auto"/>
              </w:rPr>
              <w:t>(specify below)</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Person, if an entity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2440" w:type="dxa"/>
            <w:vAlign w:val="bottom"/>
            <w:gridSpan w:val="2"/>
            <w:vMerge w:val="restart"/>
          </w:tcPr>
          <w:p>
            <w:pPr>
              <w:ind w:left="180"/>
              <w:spacing w:after="0"/>
              <w:rPr>
                <w:sz w:val="20"/>
                <w:szCs w:val="20"/>
                <w:color w:val="auto"/>
              </w:rPr>
            </w:pPr>
            <w:r>
              <w:rPr>
                <w:rFonts w:ascii="Arial" w:cs="Arial" w:eastAsia="Arial" w:hAnsi="Arial"/>
                <w:sz w:val="14"/>
                <w:szCs w:val="14"/>
                <w:color w:val="auto"/>
              </w:rPr>
              <w:t>c/o Wynn Resorts, Limited</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color w:val="auto"/>
              </w:rPr>
              <w:t>(voluntary)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12"/>
            <w:vMerge w:val="restart"/>
          </w:tcPr>
          <w:p>
            <w:pPr>
              <w:ind w:left="180"/>
              <w:spacing w:after="0"/>
              <w:rPr>
                <w:sz w:val="20"/>
                <w:szCs w:val="20"/>
                <w:color w:val="auto"/>
              </w:rPr>
            </w:pPr>
            <w:r>
              <w:rPr>
                <w:rFonts w:ascii="Arial" w:cs="Arial" w:eastAsia="Arial" w:hAnsi="Arial"/>
                <w:sz w:val="14"/>
                <w:szCs w:val="14"/>
                <w:color w:val="auto"/>
              </w:rPr>
              <w:t>Executive Vice President—Chief Financial Officer</w:t>
            </w:r>
          </w:p>
        </w:tc>
        <w:tc>
          <w:tcPr>
            <w:tcW w:w="0" w:type="dxa"/>
            <w:vAlign w:val="bottom"/>
          </w:tcPr>
          <w:p>
            <w:pPr>
              <w:spacing w:after="0"/>
              <w:rPr>
                <w:sz w:val="1"/>
                <w:szCs w:val="1"/>
                <w:color w:val="auto"/>
              </w:rPr>
            </w:pPr>
          </w:p>
        </w:tc>
      </w:tr>
      <w:tr>
        <w:trPr>
          <w:trHeight w:val="125"/>
        </w:trPr>
        <w:tc>
          <w:tcPr>
            <w:tcW w:w="180" w:type="dxa"/>
            <w:vAlign w:val="bottom"/>
          </w:tcPr>
          <w:p>
            <w:pPr>
              <w:spacing w:after="0"/>
              <w:rPr>
                <w:sz w:val="10"/>
                <w:szCs w:val="10"/>
                <w:color w:val="auto"/>
              </w:rPr>
            </w:pPr>
          </w:p>
        </w:tc>
        <w:tc>
          <w:tcPr>
            <w:tcW w:w="244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36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2440" w:type="dxa"/>
            <w:vAlign w:val="bottom"/>
            <w:gridSpan w:val="2"/>
          </w:tcPr>
          <w:p>
            <w:pPr>
              <w:ind w:left="180"/>
              <w:spacing w:after="0"/>
              <w:rPr>
                <w:sz w:val="20"/>
                <w:szCs w:val="20"/>
                <w:color w:val="auto"/>
              </w:rPr>
            </w:pPr>
            <w:r>
              <w:rPr>
                <w:rFonts w:ascii="Arial" w:cs="Arial" w:eastAsia="Arial" w:hAnsi="Arial"/>
                <w:sz w:val="14"/>
                <w:szCs w:val="14"/>
                <w:color w:val="auto"/>
              </w:rPr>
              <w:t>3145 Las Vegas Boulevard South</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color w:val="auto"/>
              </w:rPr>
              <w:t>November 13, 2002</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gridSpan w:val="3"/>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tcPr>
          <w:p>
            <w:pPr>
              <w:ind w:left="520"/>
              <w:spacing w:after="0"/>
              <w:rPr>
                <w:sz w:val="20"/>
                <w:szCs w:val="20"/>
                <w:color w:val="auto"/>
              </w:rPr>
            </w:pPr>
            <w:r>
              <w:rPr>
                <w:rFonts w:ascii="Arial" w:cs="Arial" w:eastAsia="Arial" w:hAnsi="Arial"/>
                <w:sz w:val="14"/>
                <w:szCs w:val="14"/>
                <w:color w:val="auto"/>
              </w:rPr>
              <w:t>(Street)</w:t>
            </w: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4"/>
                <w:szCs w:val="14"/>
                <w:color w:val="auto"/>
              </w:rPr>
              <w:t>5.</w:t>
            </w:r>
          </w:p>
        </w:tc>
        <w:tc>
          <w:tcPr>
            <w:tcW w:w="1420" w:type="dxa"/>
            <w:vAlign w:val="bottom"/>
            <w:gridSpan w:val="2"/>
          </w:tcPr>
          <w:p>
            <w:pPr>
              <w:ind w:left="100"/>
              <w:spacing w:after="0"/>
              <w:rPr>
                <w:sz w:val="20"/>
                <w:szCs w:val="20"/>
                <w:color w:val="auto"/>
              </w:rPr>
            </w:pPr>
            <w:r>
              <w:rPr>
                <w:rFonts w:ascii="Arial" w:cs="Arial" w:eastAsia="Arial" w:hAnsi="Arial"/>
                <w:sz w:val="14"/>
                <w:szCs w:val="14"/>
                <w:color w:val="auto"/>
                <w:w w:val="92"/>
              </w:rPr>
              <w:t>If Amendment, Date of</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5"/>
              </w:rPr>
              <w:t>7.</w:t>
            </w:r>
          </w:p>
        </w:tc>
        <w:tc>
          <w:tcPr>
            <w:tcW w:w="2420" w:type="dxa"/>
            <w:vAlign w:val="bottom"/>
            <w:gridSpan w:val="10"/>
          </w:tcPr>
          <w:p>
            <w:pPr>
              <w:ind w:left="180"/>
              <w:spacing w:after="0"/>
              <w:rPr>
                <w:sz w:val="20"/>
                <w:szCs w:val="20"/>
                <w:color w:val="auto"/>
              </w:rPr>
            </w:pPr>
            <w:r>
              <w:rPr>
                <w:rFonts w:ascii="Arial" w:cs="Arial" w:eastAsia="Arial" w:hAnsi="Arial"/>
                <w:sz w:val="14"/>
                <w:szCs w:val="14"/>
                <w:color w:val="auto"/>
              </w:rPr>
              <w:t>Individual or Joint/Group Filing</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Original (Month/Day/Year)</w:t>
            </w:r>
          </w:p>
        </w:tc>
        <w:tc>
          <w:tcPr>
            <w:tcW w:w="160" w:type="dxa"/>
            <w:vAlign w:val="bottom"/>
          </w:tcPr>
          <w:p>
            <w:pPr>
              <w:spacing w:after="0"/>
              <w:rPr>
                <w:sz w:val="12"/>
                <w:szCs w:val="12"/>
                <w:color w:val="auto"/>
              </w:rPr>
            </w:pPr>
          </w:p>
        </w:tc>
        <w:tc>
          <w:tcPr>
            <w:tcW w:w="1540" w:type="dxa"/>
            <w:vAlign w:val="bottom"/>
            <w:gridSpan w:val="7"/>
          </w:tcPr>
          <w:p>
            <w:pPr>
              <w:ind w:left="180"/>
              <w:spacing w:after="0" w:line="149" w:lineRule="exact"/>
              <w:rPr>
                <w:sz w:val="20"/>
                <w:szCs w:val="20"/>
                <w:color w:val="auto"/>
              </w:rPr>
            </w:pPr>
            <w:r>
              <w:rPr>
                <w:rFonts w:ascii="Arial" w:cs="Arial" w:eastAsia="Arial" w:hAnsi="Arial"/>
                <w:sz w:val="14"/>
                <w:szCs w:val="14"/>
                <w:color w:val="auto"/>
                <w:w w:val="90"/>
              </w:rPr>
              <w:t>(Check Applicable Line)</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gridSpan w:val="10"/>
          </w:tcPr>
          <w:p>
            <w:pPr>
              <w:ind w:left="140"/>
              <w:spacing w:after="0" w:line="146" w:lineRule="exact"/>
              <w:rPr>
                <w:sz w:val="20"/>
                <w:szCs w:val="20"/>
                <w:color w:val="auto"/>
              </w:rPr>
            </w:pPr>
            <w:r>
              <w:rPr>
                <w:rFonts w:ascii="Arial" w:cs="Arial" w:eastAsia="Arial" w:hAnsi="Arial"/>
                <w:sz w:val="14"/>
                <w:szCs w:val="14"/>
                <w:color w:val="auto"/>
                <w:w w:val="93"/>
              </w:rPr>
              <w:t>X   Form filed by One Reporting Person</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20" w:type="dxa"/>
            <w:vAlign w:val="bottom"/>
            <w:gridSpan w:val="5"/>
          </w:tcPr>
          <w:p>
            <w:pPr>
              <w:ind w:left="20"/>
              <w:spacing w:after="0" w:line="129" w:lineRule="exact"/>
              <w:rPr>
                <w:sz w:val="20"/>
                <w:szCs w:val="20"/>
                <w:color w:val="auto"/>
              </w:rPr>
            </w:pPr>
            <w:r>
              <w:rPr>
                <w:rFonts w:ascii="Arial" w:cs="Arial" w:eastAsia="Arial" w:hAnsi="Arial"/>
                <w:sz w:val="14"/>
                <w:szCs w:val="14"/>
                <w:color w:val="auto"/>
              </w:rPr>
              <w:t>Form filed by More than</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960" w:type="dxa"/>
            <w:vAlign w:val="bottom"/>
          </w:tcPr>
          <w:p>
            <w:pPr>
              <w:ind w:left="180"/>
              <w:spacing w:after="0" w:line="155" w:lineRule="exact"/>
              <w:rPr>
                <w:sz w:val="20"/>
                <w:szCs w:val="20"/>
                <w:color w:val="auto"/>
              </w:rPr>
            </w:pPr>
            <w:r>
              <w:rPr>
                <w:rFonts w:ascii="Arial" w:cs="Arial" w:eastAsia="Arial" w:hAnsi="Arial"/>
                <w:sz w:val="14"/>
                <w:szCs w:val="14"/>
                <w:color w:val="auto"/>
              </w:rPr>
              <w:t>Las Vegas</w:t>
            </w:r>
          </w:p>
        </w:tc>
        <w:tc>
          <w:tcPr>
            <w:tcW w:w="1480" w:type="dxa"/>
            <w:vAlign w:val="bottom"/>
          </w:tcPr>
          <w:p>
            <w:pPr>
              <w:ind w:left="380"/>
              <w:spacing w:after="0" w:line="155" w:lineRule="exact"/>
              <w:rPr>
                <w:sz w:val="20"/>
                <w:szCs w:val="20"/>
                <w:color w:val="auto"/>
              </w:rPr>
            </w:pPr>
            <w:r>
              <w:rPr>
                <w:rFonts w:ascii="Arial" w:cs="Arial" w:eastAsia="Arial" w:hAnsi="Arial"/>
                <w:sz w:val="14"/>
                <w:szCs w:val="14"/>
                <w:color w:val="auto"/>
              </w:rPr>
              <w:t>Nevada</w:t>
            </w:r>
          </w:p>
        </w:tc>
        <w:tc>
          <w:tcPr>
            <w:tcW w:w="520" w:type="dxa"/>
            <w:vAlign w:val="bottom"/>
          </w:tcPr>
          <w:p>
            <w:pPr>
              <w:ind w:left="60"/>
              <w:spacing w:after="0" w:line="155" w:lineRule="exact"/>
              <w:rPr>
                <w:sz w:val="20"/>
                <w:szCs w:val="20"/>
                <w:color w:val="auto"/>
              </w:rPr>
            </w:pPr>
            <w:r>
              <w:rPr>
                <w:rFonts w:ascii="Arial" w:cs="Arial" w:eastAsia="Arial" w:hAnsi="Arial"/>
                <w:sz w:val="14"/>
                <w:szCs w:val="14"/>
                <w:color w:val="auto"/>
              </w:rPr>
              <w:t>89109</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gridSpan w:val="5"/>
          </w:tcPr>
          <w:p>
            <w:pPr>
              <w:spacing w:after="0" w:line="155" w:lineRule="exact"/>
              <w:rPr>
                <w:sz w:val="20"/>
                <w:szCs w:val="20"/>
                <w:color w:val="auto"/>
              </w:rPr>
            </w:pPr>
            <w:r>
              <w:rPr>
                <w:rFonts w:ascii="Arial" w:cs="Arial" w:eastAsia="Arial" w:hAnsi="Arial"/>
                <w:sz w:val="14"/>
                <w:szCs w:val="14"/>
                <w:color w:val="auto"/>
              </w:rPr>
              <w:t>One Reporting Person</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80" w:type="dxa"/>
            <w:vAlign w:val="bottom"/>
          </w:tcPr>
          <w:p>
            <w:pPr>
              <w:spacing w:after="0"/>
              <w:rPr>
                <w:sz w:val="23"/>
                <w:szCs w:val="23"/>
                <w:color w:val="auto"/>
              </w:rPr>
            </w:pPr>
          </w:p>
        </w:tc>
        <w:tc>
          <w:tcPr>
            <w:tcW w:w="960" w:type="dxa"/>
            <w:vAlign w:val="bottom"/>
          </w:tcPr>
          <w:p>
            <w:pPr>
              <w:ind w:left="180"/>
              <w:spacing w:after="0"/>
              <w:rPr>
                <w:sz w:val="20"/>
                <w:szCs w:val="20"/>
                <w:color w:val="auto"/>
              </w:rPr>
            </w:pPr>
            <w:r>
              <w:rPr>
                <w:rFonts w:ascii="Arial" w:cs="Arial" w:eastAsia="Arial" w:hAnsi="Arial"/>
                <w:sz w:val="14"/>
                <w:szCs w:val="14"/>
                <w:color w:val="auto"/>
              </w:rPr>
              <w:t>(City)</w:t>
            </w:r>
          </w:p>
        </w:tc>
        <w:tc>
          <w:tcPr>
            <w:tcW w:w="1480" w:type="dxa"/>
            <w:vAlign w:val="bottom"/>
          </w:tcPr>
          <w:p>
            <w:pPr>
              <w:ind w:left="380"/>
              <w:spacing w:after="0"/>
              <w:rPr>
                <w:sz w:val="20"/>
                <w:szCs w:val="20"/>
                <w:color w:val="auto"/>
              </w:rPr>
            </w:pPr>
            <w:r>
              <w:rPr>
                <w:rFonts w:ascii="Arial" w:cs="Arial" w:eastAsia="Arial" w:hAnsi="Arial"/>
                <w:sz w:val="14"/>
                <w:szCs w:val="14"/>
                <w:color w:val="auto"/>
              </w:rPr>
              <w:t>(State)</w:t>
            </w:r>
          </w:p>
        </w:tc>
        <w:tc>
          <w:tcPr>
            <w:tcW w:w="520" w:type="dxa"/>
            <w:vAlign w:val="bottom"/>
          </w:tcPr>
          <w:p>
            <w:pPr>
              <w:ind w:left="60"/>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40" w:type="dxa"/>
            <w:vAlign w:val="bottom"/>
            <w:gridSpan w:val="18"/>
            <w:vMerge w:val="restart"/>
          </w:tcPr>
          <w:p>
            <w:pPr>
              <w:spacing w:after="0"/>
              <w:rPr>
                <w:sz w:val="20"/>
                <w:szCs w:val="20"/>
                <w:color w:val="auto"/>
              </w:rPr>
            </w:pPr>
            <w:r>
              <w:rPr>
                <w:rFonts w:ascii="Arial" w:cs="Arial" w:eastAsia="Arial" w:hAnsi="Arial"/>
                <w:sz w:val="14"/>
                <w:szCs w:val="14"/>
                <w:b w:val="1"/>
                <w:bCs w:val="1"/>
                <w:color w:val="auto"/>
                <w:w w:val="99"/>
              </w:rPr>
              <w:t>Table I — Non-Derivative Securities Acquired, Disposed of, or Beneficially Owned</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40" w:type="dxa"/>
            <w:vAlign w:val="bottom"/>
            <w:gridSpan w:val="18"/>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gridSpan w:val="4"/>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gridSpan w:val="4"/>
          </w:tcPr>
          <w:p>
            <w:pPr>
              <w:spacing w:after="0"/>
              <w:rPr>
                <w:sz w:val="9"/>
                <w:szCs w:val="9"/>
                <w:color w:val="auto"/>
              </w:rPr>
            </w:pPr>
          </w:p>
        </w:tc>
        <w:tc>
          <w:tcPr>
            <w:tcW w:w="1880" w:type="dxa"/>
            <w:vAlign w:val="bottom"/>
            <w:tcBorders>
              <w:bottom w:val="single" w:sz="8" w:color="808080"/>
            </w:tcBorders>
            <w:gridSpan w:val="4"/>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0"/>
                <w:szCs w:val="20"/>
                <w:color w:val="auto"/>
              </w:rPr>
            </w:pPr>
            <w:r>
              <w:rPr>
                <w:rFonts w:ascii="Arial" w:cs="Arial" w:eastAsia="Arial" w:hAnsi="Arial"/>
                <w:sz w:val="14"/>
                <w:szCs w:val="14"/>
                <w:color w:val="auto"/>
              </w:rPr>
              <w:t>1.</w:t>
            </w:r>
          </w:p>
        </w:tc>
        <w:tc>
          <w:tcPr>
            <w:tcW w:w="960" w:type="dxa"/>
            <w:vAlign w:val="bottom"/>
          </w:tcPr>
          <w:p>
            <w:pPr>
              <w:ind w:left="80"/>
              <w:spacing w:after="0"/>
              <w:rPr>
                <w:sz w:val="20"/>
                <w:szCs w:val="20"/>
                <w:color w:val="auto"/>
              </w:rPr>
            </w:pPr>
            <w:r>
              <w:rPr>
                <w:rFonts w:ascii="Arial" w:cs="Arial" w:eastAsia="Arial" w:hAnsi="Arial"/>
                <w:sz w:val="14"/>
                <w:szCs w:val="14"/>
                <w:color w:val="auto"/>
              </w:rPr>
              <w:t>Title of</w:t>
            </w:r>
          </w:p>
        </w:tc>
        <w:tc>
          <w:tcPr>
            <w:tcW w:w="1480" w:type="dxa"/>
            <w:vAlign w:val="bottom"/>
          </w:tcPr>
          <w:p>
            <w:pPr>
              <w:ind w:left="40"/>
              <w:spacing w:after="0"/>
              <w:rPr>
                <w:sz w:val="20"/>
                <w:szCs w:val="20"/>
                <w:color w:val="auto"/>
              </w:rPr>
            </w:pPr>
            <w:r>
              <w:rPr>
                <w:rFonts w:ascii="Arial" w:cs="Arial" w:eastAsia="Arial" w:hAnsi="Arial"/>
                <w:sz w:val="14"/>
                <w:szCs w:val="14"/>
                <w:color w:val="auto"/>
              </w:rPr>
              <w:t>2.  Transaction Date</w:t>
            </w:r>
          </w:p>
        </w:tc>
        <w:tc>
          <w:tcPr>
            <w:tcW w:w="520" w:type="dxa"/>
            <w:vAlign w:val="bottom"/>
          </w:tcPr>
          <w:p>
            <w:pPr>
              <w:ind w:left="180"/>
              <w:spacing w:after="0"/>
              <w:rPr>
                <w:sz w:val="20"/>
                <w:szCs w:val="20"/>
                <w:color w:val="auto"/>
              </w:rPr>
            </w:pPr>
            <w:r>
              <w:rPr>
                <w:rFonts w:ascii="Arial" w:cs="Arial" w:eastAsia="Arial" w:hAnsi="Arial"/>
                <w:sz w:val="14"/>
                <w:szCs w:val="14"/>
                <w:color w:val="auto"/>
              </w:rPr>
              <w:t>2A.</w:t>
            </w:r>
          </w:p>
        </w:tc>
        <w:tc>
          <w:tcPr>
            <w:tcW w:w="1340" w:type="dxa"/>
            <w:vAlign w:val="bottom"/>
            <w:gridSpan w:val="4"/>
          </w:tcPr>
          <w:p>
            <w:pPr>
              <w:ind w:left="140"/>
              <w:spacing w:after="0"/>
              <w:rPr>
                <w:sz w:val="20"/>
                <w:szCs w:val="20"/>
                <w:color w:val="auto"/>
              </w:rPr>
            </w:pPr>
            <w:r>
              <w:rPr>
                <w:rFonts w:ascii="Arial" w:cs="Arial" w:eastAsia="Arial" w:hAnsi="Arial"/>
                <w:sz w:val="14"/>
                <w:szCs w:val="14"/>
                <w:color w:val="auto"/>
                <w:w w:val="99"/>
              </w:rPr>
              <w:t>Deemed Execution</w:t>
            </w:r>
          </w:p>
        </w:tc>
        <w:tc>
          <w:tcPr>
            <w:tcW w:w="1540" w:type="dxa"/>
            <w:vAlign w:val="bottom"/>
            <w:gridSpan w:val="5"/>
          </w:tcPr>
          <w:p>
            <w:pPr>
              <w:jc w:val="right"/>
              <w:ind w:right="180"/>
              <w:spacing w:after="0"/>
              <w:rPr>
                <w:sz w:val="20"/>
                <w:szCs w:val="20"/>
                <w:color w:val="auto"/>
              </w:rPr>
            </w:pPr>
            <w:r>
              <w:rPr>
                <w:rFonts w:ascii="Arial" w:cs="Arial" w:eastAsia="Arial" w:hAnsi="Arial"/>
                <w:sz w:val="14"/>
                <w:szCs w:val="14"/>
                <w:color w:val="auto"/>
              </w:rPr>
              <w:t>3.  Transaction Code</w:t>
            </w:r>
          </w:p>
        </w:tc>
        <w:tc>
          <w:tcPr>
            <w:tcW w:w="1880" w:type="dxa"/>
            <w:vAlign w:val="bottom"/>
            <w:gridSpan w:val="4"/>
          </w:tcPr>
          <w:p>
            <w:pPr>
              <w:ind w:left="20"/>
              <w:spacing w:after="0"/>
              <w:rPr>
                <w:sz w:val="20"/>
                <w:szCs w:val="20"/>
                <w:color w:val="auto"/>
              </w:rPr>
            </w:pPr>
            <w:r>
              <w:rPr>
                <w:rFonts w:ascii="Arial" w:cs="Arial" w:eastAsia="Arial" w:hAnsi="Arial"/>
                <w:sz w:val="14"/>
                <w:szCs w:val="14"/>
                <w:color w:val="auto"/>
              </w:rPr>
              <w:t>4.  Securities Acquired (A) or</w:t>
            </w:r>
          </w:p>
        </w:tc>
        <w:tc>
          <w:tcPr>
            <w:tcW w:w="160" w:type="dxa"/>
            <w:vAlign w:val="bottom"/>
          </w:tcPr>
          <w:p>
            <w:pPr>
              <w:spacing w:after="0"/>
              <w:rPr>
                <w:sz w:val="21"/>
                <w:szCs w:val="21"/>
                <w:color w:val="auto"/>
              </w:rPr>
            </w:pPr>
          </w:p>
        </w:tc>
        <w:tc>
          <w:tcPr>
            <w:tcW w:w="1220" w:type="dxa"/>
            <w:vAlign w:val="bottom"/>
            <w:gridSpan w:val="6"/>
          </w:tcPr>
          <w:p>
            <w:pPr>
              <w:ind w:left="100"/>
              <w:spacing w:after="0"/>
              <w:rPr>
                <w:sz w:val="20"/>
                <w:szCs w:val="20"/>
                <w:color w:val="auto"/>
              </w:rPr>
            </w:pPr>
            <w:r>
              <w:rPr>
                <w:rFonts w:ascii="Arial" w:cs="Arial" w:eastAsia="Arial" w:hAnsi="Arial"/>
                <w:sz w:val="14"/>
                <w:szCs w:val="14"/>
                <w:color w:val="auto"/>
              </w:rPr>
              <w:t>5.  Amount of</w:t>
            </w:r>
          </w:p>
        </w:tc>
        <w:tc>
          <w:tcPr>
            <w:tcW w:w="320" w:type="dxa"/>
            <w:vAlign w:val="bottom"/>
          </w:tcPr>
          <w:p>
            <w:pPr>
              <w:jc w:val="right"/>
              <w:ind w:right="32"/>
              <w:spacing w:after="0"/>
              <w:rPr>
                <w:sz w:val="20"/>
                <w:szCs w:val="20"/>
                <w:color w:val="auto"/>
              </w:rPr>
            </w:pPr>
            <w:r>
              <w:rPr>
                <w:rFonts w:ascii="Arial" w:cs="Arial" w:eastAsia="Arial" w:hAnsi="Arial"/>
                <w:sz w:val="14"/>
                <w:szCs w:val="14"/>
                <w:color w:val="auto"/>
              </w:rPr>
              <w:t>6.</w:t>
            </w: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Ownership</w:t>
            </w:r>
          </w:p>
        </w:tc>
        <w:tc>
          <w:tcPr>
            <w:tcW w:w="220" w:type="dxa"/>
            <w:vAlign w:val="bottom"/>
          </w:tcPr>
          <w:p>
            <w:pPr>
              <w:jc w:val="right"/>
              <w:ind w:right="12"/>
              <w:spacing w:after="0"/>
              <w:rPr>
                <w:sz w:val="20"/>
                <w:szCs w:val="20"/>
                <w:color w:val="auto"/>
              </w:rPr>
            </w:pPr>
            <w:r>
              <w:rPr>
                <w:rFonts w:ascii="Arial" w:cs="Arial" w:eastAsia="Arial" w:hAnsi="Arial"/>
                <w:sz w:val="14"/>
                <w:szCs w:val="14"/>
                <w:color w:val="auto"/>
              </w:rPr>
              <w:t>7.</w:t>
            </w:r>
          </w:p>
        </w:tc>
        <w:tc>
          <w:tcPr>
            <w:tcW w:w="720" w:type="dxa"/>
            <w:vAlign w:val="bottom"/>
          </w:tcPr>
          <w:p>
            <w:pPr>
              <w:ind w:left="40"/>
              <w:spacing w:after="0"/>
              <w:rPr>
                <w:sz w:val="20"/>
                <w:szCs w:val="20"/>
                <w:color w:val="auto"/>
              </w:rPr>
            </w:pPr>
            <w:r>
              <w:rPr>
                <w:rFonts w:ascii="Arial" w:cs="Arial" w:eastAsia="Arial" w:hAnsi="Arial"/>
                <w:sz w:val="14"/>
                <w:szCs w:val="14"/>
                <w:color w:val="auto"/>
              </w:rPr>
              <w:t>Nature of</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Security</w:t>
            </w: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Date, if any</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line="149" w:lineRule="exact"/>
              <w:rPr>
                <w:sz w:val="20"/>
                <w:szCs w:val="20"/>
                <w:color w:val="auto"/>
              </w:rPr>
            </w:pPr>
            <w:r>
              <w:rPr>
                <w:rFonts w:ascii="Arial" w:cs="Arial" w:eastAsia="Arial" w:hAnsi="Arial"/>
                <w:sz w:val="14"/>
                <w:szCs w:val="14"/>
                <w:color w:val="auto"/>
                <w:w w:val="95"/>
              </w:rPr>
              <w:t>(Instr. 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Disposed of (D)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5"/>
          </w:tcPr>
          <w:p>
            <w:pPr>
              <w:ind w:left="140"/>
              <w:spacing w:after="0" w:line="149" w:lineRule="exact"/>
              <w:rPr>
                <w:sz w:val="20"/>
                <w:szCs w:val="20"/>
                <w:color w:val="auto"/>
              </w:rPr>
            </w:pPr>
            <w:r>
              <w:rPr>
                <w:rFonts w:ascii="Arial" w:cs="Arial" w:eastAsia="Arial" w:hAnsi="Arial"/>
                <w:sz w:val="14"/>
                <w:szCs w:val="14"/>
                <w:color w:val="auto"/>
              </w:rPr>
              <w:t>Securities</w:t>
            </w:r>
          </w:p>
        </w:tc>
        <w:tc>
          <w:tcPr>
            <w:tcW w:w="32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Form: Direct</w:t>
            </w:r>
          </w:p>
        </w:tc>
        <w:tc>
          <w:tcPr>
            <w:tcW w:w="220" w:type="dxa"/>
            <w:vAlign w:val="bottom"/>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auto"/>
              </w:rPr>
              <w:t>Indirect</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color w:val="auto"/>
              </w:rPr>
              <w:t>(Instr. 3)</w:t>
            </w: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(Instr. 3, 4 and 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5"/>
          </w:tcPr>
          <w:p>
            <w:pPr>
              <w:ind w:left="140"/>
              <w:spacing w:after="0" w:line="149" w:lineRule="exact"/>
              <w:rPr>
                <w:sz w:val="20"/>
                <w:szCs w:val="20"/>
                <w:color w:val="auto"/>
              </w:rPr>
            </w:pPr>
            <w:r>
              <w:rPr>
                <w:rFonts w:ascii="Arial" w:cs="Arial" w:eastAsia="Arial" w:hAnsi="Arial"/>
                <w:sz w:val="14"/>
                <w:szCs w:val="14"/>
                <w:color w:val="auto"/>
              </w:rPr>
              <w:t>Beneficially</w:t>
            </w:r>
          </w:p>
        </w:tc>
        <w:tc>
          <w:tcPr>
            <w:tcW w:w="32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8"/>
              </w:rPr>
              <w:t>(D) or Indirect</w:t>
            </w:r>
          </w:p>
        </w:tc>
        <w:tc>
          <w:tcPr>
            <w:tcW w:w="220" w:type="dxa"/>
            <w:vAlign w:val="bottom"/>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auto"/>
              </w:rPr>
              <w:t>Beneficial</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5"/>
          </w:tcPr>
          <w:p>
            <w:pPr>
              <w:ind w:left="140"/>
              <w:spacing w:after="0" w:line="149" w:lineRule="exact"/>
              <w:rPr>
                <w:sz w:val="20"/>
                <w:szCs w:val="20"/>
                <w:color w:val="auto"/>
              </w:rPr>
            </w:pPr>
            <w:r>
              <w:rPr>
                <w:rFonts w:ascii="Arial" w:cs="Arial" w:eastAsia="Arial" w:hAnsi="Arial"/>
                <w:sz w:val="14"/>
                <w:szCs w:val="14"/>
                <w:color w:val="auto"/>
              </w:rPr>
              <w:t>Owned</w:t>
            </w:r>
          </w:p>
        </w:tc>
        <w:tc>
          <w:tcPr>
            <w:tcW w:w="32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w:t>
            </w:r>
          </w:p>
        </w:tc>
        <w:tc>
          <w:tcPr>
            <w:tcW w:w="220" w:type="dxa"/>
            <w:vAlign w:val="bottom"/>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auto"/>
                <w:w w:val="98"/>
              </w:rPr>
              <w:t>Ownership</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5"/>
          </w:tcPr>
          <w:p>
            <w:pPr>
              <w:ind w:left="140"/>
              <w:spacing w:after="0" w:line="149" w:lineRule="exact"/>
              <w:rPr>
                <w:sz w:val="20"/>
                <w:szCs w:val="20"/>
                <w:color w:val="auto"/>
              </w:rPr>
            </w:pPr>
            <w:r>
              <w:rPr>
                <w:rFonts w:ascii="Arial" w:cs="Arial" w:eastAsia="Arial" w:hAnsi="Arial"/>
                <w:sz w:val="14"/>
                <w:szCs w:val="14"/>
                <w:color w:val="auto"/>
              </w:rPr>
              <w:t>Following</w:t>
            </w:r>
          </w:p>
        </w:tc>
        <w:tc>
          <w:tcPr>
            <w:tcW w:w="32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(Instr. 4)</w:t>
            </w:r>
          </w:p>
        </w:tc>
        <w:tc>
          <w:tcPr>
            <w:tcW w:w="220" w:type="dxa"/>
            <w:vAlign w:val="bottom"/>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auto"/>
              </w:rPr>
              <w:t>(Instr. 4)</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5"/>
          </w:tcPr>
          <w:p>
            <w:pPr>
              <w:ind w:left="140"/>
              <w:spacing w:after="0" w:line="149" w:lineRule="exact"/>
              <w:rPr>
                <w:sz w:val="20"/>
                <w:szCs w:val="20"/>
                <w:color w:val="auto"/>
              </w:rPr>
            </w:pPr>
            <w:r>
              <w:rPr>
                <w:rFonts w:ascii="Arial" w:cs="Arial" w:eastAsia="Arial" w:hAnsi="Arial"/>
                <w:sz w:val="14"/>
                <w:szCs w:val="14"/>
                <w:color w:val="auto"/>
              </w:rPr>
              <w:t>Reported</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5"/>
          </w:tcPr>
          <w:p>
            <w:pPr>
              <w:ind w:left="140"/>
              <w:spacing w:after="0" w:line="149" w:lineRule="exact"/>
              <w:rPr>
                <w:sz w:val="20"/>
                <w:szCs w:val="20"/>
                <w:color w:val="auto"/>
              </w:rPr>
            </w:pPr>
            <w:r>
              <w:rPr>
                <w:rFonts w:ascii="Arial" w:cs="Arial" w:eastAsia="Arial" w:hAnsi="Arial"/>
                <w:sz w:val="14"/>
                <w:szCs w:val="14"/>
                <w:color w:val="auto"/>
                <w:w w:val="98"/>
              </w:rPr>
              <w:t>Transaction(s)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vMerge w:val="restart"/>
          </w:tcPr>
          <w:p>
            <w:pPr>
              <w:ind w:left="280"/>
              <w:spacing w:after="0"/>
              <w:rPr>
                <w:sz w:val="20"/>
                <w:szCs w:val="20"/>
                <w:color w:val="auto"/>
              </w:rPr>
            </w:pPr>
            <w:r>
              <w:rPr>
                <w:rFonts w:ascii="Arial" w:cs="Arial" w:eastAsia="Arial" w:hAnsi="Arial"/>
                <w:sz w:val="14"/>
                <w:szCs w:val="14"/>
                <w:color w:val="auto"/>
              </w:rPr>
              <w:t>(Month/Day/Year)</w:t>
            </w:r>
          </w:p>
        </w:tc>
        <w:tc>
          <w:tcPr>
            <w:tcW w:w="520" w:type="dxa"/>
            <w:vAlign w:val="bottom"/>
          </w:tcPr>
          <w:p>
            <w:pPr>
              <w:spacing w:after="0"/>
              <w:rPr>
                <w:sz w:val="14"/>
                <w:szCs w:val="14"/>
                <w:color w:val="auto"/>
              </w:rPr>
            </w:pPr>
          </w:p>
        </w:tc>
        <w:tc>
          <w:tcPr>
            <w:tcW w:w="1340" w:type="dxa"/>
            <w:vAlign w:val="bottom"/>
            <w:gridSpan w:val="4"/>
            <w:vMerge w:val="restart"/>
          </w:tcPr>
          <w:p>
            <w:pPr>
              <w:ind w:left="140"/>
              <w:spacing w:after="0"/>
              <w:rPr>
                <w:sz w:val="20"/>
                <w:szCs w:val="20"/>
                <w:color w:val="auto"/>
              </w:rPr>
            </w:pPr>
            <w:r>
              <w:rPr>
                <w:rFonts w:ascii="Arial" w:cs="Arial" w:eastAsia="Arial" w:hAnsi="Arial"/>
                <w:sz w:val="14"/>
                <w:szCs w:val="14"/>
                <w:color w:val="auto"/>
              </w:rPr>
              <w:t>(Month/Day/Year)</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5"/>
          </w:tcPr>
          <w:p>
            <w:pPr>
              <w:ind w:left="140"/>
              <w:spacing w:after="0"/>
              <w:rPr>
                <w:sz w:val="20"/>
                <w:szCs w:val="20"/>
                <w:color w:val="auto"/>
              </w:rPr>
            </w:pPr>
            <w:r>
              <w:rPr>
                <w:rFonts w:ascii="Arial" w:cs="Arial" w:eastAsia="Arial" w:hAnsi="Arial"/>
                <w:sz w:val="14"/>
                <w:szCs w:val="14"/>
                <w:color w:val="auto"/>
                <w:w w:val="96"/>
              </w:rPr>
              <w:t>(Instr. 3 and 4)</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4"/>
                <w:szCs w:val="14"/>
                <w:color w:val="auto"/>
              </w:rPr>
              <w:t>Code</w:t>
            </w:r>
          </w:p>
        </w:tc>
        <w:tc>
          <w:tcPr>
            <w:tcW w:w="600" w:type="dxa"/>
            <w:vAlign w:val="bottom"/>
            <w:gridSpan w:val="3"/>
          </w:tcPr>
          <w:p>
            <w:pPr>
              <w:jc w:val="right"/>
              <w:ind w:right="440"/>
              <w:spacing w:after="0"/>
              <w:rPr>
                <w:sz w:val="20"/>
                <w:szCs w:val="20"/>
                <w:color w:val="auto"/>
              </w:rPr>
            </w:pPr>
            <w:r>
              <w:rPr>
                <w:rFonts w:ascii="Arial" w:cs="Arial" w:eastAsia="Arial" w:hAnsi="Arial"/>
                <w:sz w:val="14"/>
                <w:szCs w:val="14"/>
                <w:color w:val="auto"/>
              </w:rPr>
              <w:t>V</w:t>
            </w:r>
          </w:p>
        </w:tc>
        <w:tc>
          <w:tcPr>
            <w:tcW w:w="880" w:type="dxa"/>
            <w:vAlign w:val="bottom"/>
          </w:tcPr>
          <w:p>
            <w:pPr>
              <w:ind w:left="240"/>
              <w:spacing w:after="0"/>
              <w:rPr>
                <w:sz w:val="20"/>
                <w:szCs w:val="20"/>
                <w:color w:val="auto"/>
              </w:rPr>
            </w:pPr>
            <w:r>
              <w:rPr>
                <w:rFonts w:ascii="Arial" w:cs="Arial" w:eastAsia="Arial" w:hAnsi="Arial"/>
                <w:sz w:val="14"/>
                <w:szCs w:val="14"/>
                <w:color w:val="auto"/>
              </w:rPr>
              <w:t>Amount</w:t>
            </w:r>
          </w:p>
        </w:tc>
        <w:tc>
          <w:tcPr>
            <w:tcW w:w="540" w:type="dxa"/>
            <w:vAlign w:val="bottom"/>
          </w:tcPr>
          <w:p>
            <w:pPr>
              <w:ind w:left="40"/>
              <w:spacing w:after="0"/>
              <w:rPr>
                <w:sz w:val="20"/>
                <w:szCs w:val="20"/>
                <w:color w:val="auto"/>
              </w:rPr>
            </w:pPr>
            <w:r>
              <w:rPr>
                <w:rFonts w:ascii="Arial" w:cs="Arial" w:eastAsia="Arial" w:hAnsi="Arial"/>
                <w:sz w:val="14"/>
                <w:szCs w:val="14"/>
                <w:color w:val="auto"/>
              </w:rPr>
              <w:t>(A) or</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Price</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color w:val="auto"/>
              </w:rPr>
              <w:t>(D)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140" w:type="dxa"/>
            <w:vAlign w:val="bottom"/>
            <w:gridSpan w:val="2"/>
            <w:vMerge w:val="restart"/>
          </w:tcPr>
          <w:p>
            <w:pPr>
              <w:spacing w:after="0"/>
              <w:rPr>
                <w:sz w:val="20"/>
                <w:szCs w:val="20"/>
                <w:color w:val="auto"/>
              </w:rPr>
            </w:pPr>
            <w:r>
              <w:rPr>
                <w:rFonts w:ascii="Arial" w:cs="Arial" w:eastAsia="Arial" w:hAnsi="Arial"/>
                <w:sz w:val="14"/>
                <w:szCs w:val="14"/>
                <w:color w:val="auto"/>
              </w:rPr>
              <w:t>Common Stock,</w:t>
            </w:r>
          </w:p>
        </w:tc>
        <w:tc>
          <w:tcPr>
            <w:tcW w:w="1480" w:type="dxa"/>
            <w:vAlign w:val="bottom"/>
          </w:tcPr>
          <w:p>
            <w:pPr>
              <w:ind w:left="40"/>
              <w:spacing w:after="0"/>
              <w:rPr>
                <w:sz w:val="20"/>
                <w:szCs w:val="20"/>
                <w:color w:val="auto"/>
              </w:rPr>
            </w:pPr>
            <w:r>
              <w:rPr>
                <w:rFonts w:ascii="Arial" w:cs="Arial" w:eastAsia="Arial" w:hAnsi="Arial"/>
                <w:sz w:val="14"/>
                <w:szCs w:val="14"/>
                <w:color w:val="auto"/>
              </w:rPr>
              <w:t>November 13, 2002</w:t>
            </w: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4"/>
                <w:szCs w:val="14"/>
                <w:color w:val="auto"/>
              </w:rPr>
              <w:t>A</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ind w:left="240"/>
              <w:spacing w:after="0"/>
              <w:rPr>
                <w:sz w:val="20"/>
                <w:szCs w:val="20"/>
                <w:color w:val="auto"/>
              </w:rPr>
            </w:pPr>
            <w:r>
              <w:rPr>
                <w:rFonts w:ascii="Arial" w:cs="Arial" w:eastAsia="Arial" w:hAnsi="Arial"/>
                <w:sz w:val="14"/>
                <w:szCs w:val="14"/>
                <w:color w:val="auto"/>
              </w:rPr>
              <w:t>500</w:t>
            </w:r>
          </w:p>
        </w:tc>
        <w:tc>
          <w:tcPr>
            <w:tcW w:w="540" w:type="dxa"/>
            <w:vAlign w:val="bottom"/>
          </w:tcPr>
          <w:p>
            <w:pPr>
              <w:ind w:left="40"/>
              <w:spacing w:after="0"/>
              <w:rPr>
                <w:sz w:val="20"/>
                <w:szCs w:val="20"/>
                <w:color w:val="auto"/>
              </w:rPr>
            </w:pPr>
            <w:r>
              <w:rPr>
                <w:rFonts w:ascii="Arial" w:cs="Arial" w:eastAsia="Arial" w:hAnsi="Arial"/>
                <w:sz w:val="14"/>
                <w:szCs w:val="14"/>
                <w:color w:val="auto"/>
              </w:rPr>
              <w:t>A</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w w:val="88"/>
              </w:rPr>
              <w:t>$12.00</w:t>
            </w:r>
          </w:p>
        </w:tc>
        <w:tc>
          <w:tcPr>
            <w:tcW w:w="160" w:type="dxa"/>
            <w:vAlign w:val="bottom"/>
          </w:tcPr>
          <w:p>
            <w:pPr>
              <w:spacing w:after="0"/>
              <w:rPr>
                <w:sz w:val="23"/>
                <w:szCs w:val="23"/>
                <w:color w:val="auto"/>
              </w:rPr>
            </w:pPr>
          </w:p>
        </w:tc>
        <w:tc>
          <w:tcPr>
            <w:tcW w:w="1220" w:type="dxa"/>
            <w:vAlign w:val="bottom"/>
            <w:gridSpan w:val="6"/>
          </w:tcPr>
          <w:p>
            <w:pPr>
              <w:ind w:left="320"/>
              <w:spacing w:after="0"/>
              <w:rPr>
                <w:sz w:val="20"/>
                <w:szCs w:val="20"/>
                <w:color w:val="auto"/>
              </w:rPr>
            </w:pPr>
            <w:r>
              <w:rPr>
                <w:rFonts w:ascii="Arial" w:cs="Arial" w:eastAsia="Arial" w:hAnsi="Arial"/>
                <w:sz w:val="14"/>
                <w:szCs w:val="14"/>
                <w:color w:val="auto"/>
              </w:rPr>
              <w:t>500 (1)</w:t>
            </w:r>
          </w:p>
        </w:tc>
        <w:tc>
          <w:tcPr>
            <w:tcW w:w="320" w:type="dxa"/>
            <w:vAlign w:val="bottom"/>
          </w:tcPr>
          <w:p>
            <w:pPr>
              <w:spacing w:after="0"/>
              <w:rPr>
                <w:sz w:val="23"/>
                <w:szCs w:val="23"/>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I</w:t>
            </w:r>
          </w:p>
        </w:tc>
        <w:tc>
          <w:tcPr>
            <w:tcW w:w="220" w:type="dxa"/>
            <w:vAlign w:val="bottom"/>
          </w:tcPr>
          <w:p>
            <w:pPr>
              <w:spacing w:after="0"/>
              <w:rPr>
                <w:sz w:val="23"/>
                <w:szCs w:val="23"/>
                <w:color w:val="auto"/>
              </w:rPr>
            </w:pPr>
          </w:p>
        </w:tc>
        <w:tc>
          <w:tcPr>
            <w:tcW w:w="720" w:type="dxa"/>
            <w:vAlign w:val="bottom"/>
          </w:tcPr>
          <w:p>
            <w:pPr>
              <w:ind w:left="40"/>
              <w:spacing w:after="0"/>
              <w:rPr>
                <w:sz w:val="20"/>
                <w:szCs w:val="20"/>
                <w:color w:val="auto"/>
              </w:rPr>
            </w:pPr>
            <w:r>
              <w:rPr>
                <w:rFonts w:ascii="Arial" w:cs="Arial" w:eastAsia="Arial" w:hAnsi="Arial"/>
                <w:sz w:val="14"/>
                <w:szCs w:val="14"/>
                <w:color w:val="auto"/>
              </w:rPr>
              <w:t>By mother</w:t>
            </w:r>
          </w:p>
        </w:tc>
        <w:tc>
          <w:tcPr>
            <w:tcW w:w="0" w:type="dxa"/>
            <w:vAlign w:val="bottom"/>
          </w:tcPr>
          <w:p>
            <w:pPr>
              <w:spacing w:after="0"/>
              <w:rPr>
                <w:sz w:val="1"/>
                <w:szCs w:val="1"/>
                <w:color w:val="auto"/>
              </w:rPr>
            </w:pPr>
          </w:p>
        </w:tc>
      </w:tr>
      <w:tr>
        <w:trPr>
          <w:trHeight w:val="125"/>
        </w:trPr>
        <w:tc>
          <w:tcPr>
            <w:tcW w:w="1140" w:type="dxa"/>
            <w:vAlign w:val="bottom"/>
            <w:gridSpan w:val="2"/>
            <w:vMerge w:val="continue"/>
          </w:tcPr>
          <w:p>
            <w:pPr>
              <w:spacing w:after="0"/>
              <w:rPr>
                <w:sz w:val="10"/>
                <w:szCs w:val="10"/>
                <w:color w:val="auto"/>
              </w:rPr>
            </w:pPr>
          </w:p>
        </w:tc>
        <w:tc>
          <w:tcPr>
            <w:tcW w:w="1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140" w:type="dxa"/>
            <w:vAlign w:val="bottom"/>
            <w:gridSpan w:val="2"/>
          </w:tcPr>
          <w:p>
            <w:pPr>
              <w:spacing w:after="0"/>
              <w:rPr>
                <w:sz w:val="20"/>
                <w:szCs w:val="20"/>
                <w:color w:val="auto"/>
              </w:rPr>
            </w:pPr>
            <w:r>
              <w:rPr>
                <w:rFonts w:ascii="Arial" w:cs="Arial" w:eastAsia="Arial" w:hAnsi="Arial"/>
                <w:sz w:val="14"/>
                <w:szCs w:val="14"/>
                <w:color w:val="auto"/>
              </w:rPr>
              <w:t>par value $.01</w:t>
            </w: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-5039995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-5039995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-5039995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-5039995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-4319270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-4319270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-4319270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-4319270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-4319270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-4319270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-4319270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-4319270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-3693160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-3693160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-3350260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-3350260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-2440940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-2440940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-2098040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-2098040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-1661160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-1412240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-1412240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-915035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-915035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-666115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-417195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-417195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20"/>
                <w:szCs w:val="20"/>
                <w:color w:val="auto"/>
              </w:rPr>
            </w:pPr>
            <w:r>
              <w:rPr>
                <w:rFonts w:ascii="Arial" w:cs="Arial" w:eastAsia="Arial" w:hAnsi="Arial"/>
                <w:sz w:val="14"/>
                <w:szCs w:val="14"/>
                <w:b w:val="1"/>
                <w:bCs w:val="1"/>
                <w:color w:val="auto"/>
              </w:rPr>
              <w:t>FORM 4 (Continued)</w:t>
            </w: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40" w:type="dxa"/>
            <w:vAlign w:val="bottom"/>
            <w:gridSpan w:val="7"/>
          </w:tcPr>
          <w:p>
            <w:pPr>
              <w:ind w:left="200"/>
              <w:spacing w:after="0"/>
              <w:rPr>
                <w:sz w:val="20"/>
                <w:szCs w:val="20"/>
                <w:color w:val="auto"/>
              </w:rPr>
            </w:pPr>
            <w:r>
              <w:rPr>
                <w:rFonts w:ascii="Arial" w:cs="Arial" w:eastAsia="Arial" w:hAnsi="Arial"/>
                <w:sz w:val="14"/>
                <w:szCs w:val="14"/>
                <w:b w:val="1"/>
                <w:bCs w:val="1"/>
                <w:color w:val="auto"/>
                <w:w w:val="93"/>
              </w:rPr>
              <w:t>Table II — Derivative Securities Acquired, Disposed of, or Beneficially Owned</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4"/>
        </w:trPr>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700" w:type="dxa"/>
            <w:vAlign w:val="bottom"/>
            <w:gridSpan w:val="5"/>
          </w:tcPr>
          <w:p>
            <w:pPr>
              <w:ind w:left="280"/>
              <w:spacing w:after="0"/>
              <w:rPr>
                <w:sz w:val="20"/>
                <w:szCs w:val="20"/>
                <w:color w:val="auto"/>
              </w:rPr>
            </w:pPr>
            <w:r>
              <w:rPr>
                <w:rFonts w:ascii="Arial" w:cs="Arial" w:eastAsia="Arial" w:hAnsi="Arial"/>
                <w:sz w:val="14"/>
                <w:szCs w:val="14"/>
                <w:b w:val="1"/>
                <w:bCs w:val="1"/>
                <w:color w:val="auto"/>
                <w:w w:val="88"/>
              </w:rPr>
              <w:t>(</w:t>
            </w:r>
            <w:r>
              <w:rPr>
                <w:rFonts w:ascii="Arial" w:cs="Arial" w:eastAsia="Arial" w:hAnsi="Arial"/>
                <w:sz w:val="14"/>
                <w:szCs w:val="14"/>
                <w:b w:val="1"/>
                <w:bCs w:val="1"/>
                <w:i w:val="1"/>
                <w:iCs w:val="1"/>
                <w:color w:val="auto"/>
                <w:w w:val="88"/>
              </w:rPr>
              <w:t>e.g.</w:t>
            </w:r>
            <w:r>
              <w:rPr>
                <w:rFonts w:ascii="Arial" w:cs="Arial" w:eastAsia="Arial" w:hAnsi="Arial"/>
                <w:sz w:val="14"/>
                <w:szCs w:val="14"/>
                <w:b w:val="1"/>
                <w:bCs w:val="1"/>
                <w:color w:val="auto"/>
                <w:w w:val="88"/>
              </w:rPr>
              <w:t>, puts, calls, warrants, options, convertible securities)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05"/>
        </w:trPr>
        <w:tc>
          <w:tcPr>
            <w:tcW w:w="14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gridSpan w:val="2"/>
          </w:tcPr>
          <w:p>
            <w:pPr>
              <w:spacing w:after="0"/>
              <w:rPr>
                <w:sz w:val="9"/>
                <w:szCs w:val="9"/>
                <w:color w:val="auto"/>
              </w:rPr>
            </w:pPr>
          </w:p>
        </w:tc>
        <w:tc>
          <w:tcPr>
            <w:tcW w:w="176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gridSpan w:val="2"/>
          </w:tcPr>
          <w:p>
            <w:pPr>
              <w:spacing w:after="0"/>
              <w:rPr>
                <w:sz w:val="9"/>
                <w:szCs w:val="9"/>
                <w:color w:val="auto"/>
              </w:rPr>
            </w:pPr>
          </w:p>
        </w:tc>
      </w:tr>
      <w:tr>
        <w:trPr>
          <w:trHeight w:val="243"/>
        </w:trPr>
        <w:tc>
          <w:tcPr>
            <w:tcW w:w="1440" w:type="dxa"/>
            <w:vAlign w:val="bottom"/>
          </w:tcPr>
          <w:p>
            <w:pPr>
              <w:spacing w:after="0"/>
              <w:rPr>
                <w:sz w:val="20"/>
                <w:szCs w:val="20"/>
                <w:color w:val="auto"/>
              </w:rPr>
            </w:pPr>
            <w:r>
              <w:rPr>
                <w:rFonts w:ascii="Arial" w:cs="Arial" w:eastAsia="Arial" w:hAnsi="Arial"/>
                <w:sz w:val="14"/>
                <w:szCs w:val="14"/>
                <w:color w:val="auto"/>
              </w:rPr>
              <w:t>1.  Title of Derivative</w:t>
            </w:r>
          </w:p>
        </w:tc>
        <w:tc>
          <w:tcPr>
            <w:tcW w:w="1280" w:type="dxa"/>
            <w:vAlign w:val="bottom"/>
          </w:tcPr>
          <w:p>
            <w:pPr>
              <w:ind w:left="180"/>
              <w:spacing w:after="0"/>
              <w:rPr>
                <w:sz w:val="20"/>
                <w:szCs w:val="20"/>
                <w:color w:val="auto"/>
              </w:rPr>
            </w:pPr>
            <w:r>
              <w:rPr>
                <w:rFonts w:ascii="Arial" w:cs="Arial" w:eastAsia="Arial" w:hAnsi="Arial"/>
                <w:sz w:val="14"/>
                <w:szCs w:val="14"/>
                <w:color w:val="auto"/>
              </w:rPr>
              <w:t>2.  Conversion or</w:t>
            </w:r>
          </w:p>
        </w:tc>
        <w:tc>
          <w:tcPr>
            <w:tcW w:w="1520" w:type="dxa"/>
            <w:vAlign w:val="bottom"/>
          </w:tcPr>
          <w:p>
            <w:pPr>
              <w:ind w:left="80"/>
              <w:spacing w:after="0"/>
              <w:rPr>
                <w:sz w:val="20"/>
                <w:szCs w:val="20"/>
                <w:color w:val="auto"/>
              </w:rPr>
            </w:pPr>
            <w:r>
              <w:rPr>
                <w:rFonts w:ascii="Arial" w:cs="Arial" w:eastAsia="Arial" w:hAnsi="Arial"/>
                <w:sz w:val="14"/>
                <w:szCs w:val="14"/>
                <w:color w:val="auto"/>
              </w:rPr>
              <w:t>3.  Transaction Date</w:t>
            </w:r>
          </w:p>
        </w:tc>
        <w:tc>
          <w:tcPr>
            <w:tcW w:w="520" w:type="dxa"/>
            <w:vAlign w:val="bottom"/>
          </w:tcPr>
          <w:p>
            <w:pPr>
              <w:ind w:left="180"/>
              <w:spacing w:after="0"/>
              <w:rPr>
                <w:sz w:val="20"/>
                <w:szCs w:val="20"/>
                <w:color w:val="auto"/>
              </w:rPr>
            </w:pPr>
            <w:r>
              <w:rPr>
                <w:rFonts w:ascii="Arial" w:cs="Arial" w:eastAsia="Arial" w:hAnsi="Arial"/>
                <w:sz w:val="14"/>
                <w:szCs w:val="14"/>
                <w:color w:val="auto"/>
              </w:rPr>
              <w:t>3A.</w:t>
            </w:r>
          </w:p>
        </w:tc>
        <w:tc>
          <w:tcPr>
            <w:tcW w:w="1340" w:type="dxa"/>
            <w:vAlign w:val="bottom"/>
          </w:tcPr>
          <w:p>
            <w:pPr>
              <w:ind w:left="140"/>
              <w:spacing w:after="0"/>
              <w:rPr>
                <w:sz w:val="20"/>
                <w:szCs w:val="20"/>
                <w:color w:val="auto"/>
              </w:rPr>
            </w:pPr>
            <w:r>
              <w:rPr>
                <w:rFonts w:ascii="Arial" w:cs="Arial" w:eastAsia="Arial" w:hAnsi="Arial"/>
                <w:sz w:val="14"/>
                <w:szCs w:val="14"/>
                <w:color w:val="auto"/>
                <w:w w:val="99"/>
              </w:rPr>
              <w:t>Deemed Execution</w:t>
            </w:r>
          </w:p>
        </w:tc>
        <w:tc>
          <w:tcPr>
            <w:tcW w:w="1420" w:type="dxa"/>
            <w:vAlign w:val="bottom"/>
            <w:gridSpan w:val="3"/>
          </w:tcPr>
          <w:p>
            <w:pPr>
              <w:ind w:left="180"/>
              <w:spacing w:after="0"/>
              <w:rPr>
                <w:sz w:val="20"/>
                <w:szCs w:val="20"/>
                <w:color w:val="auto"/>
              </w:rPr>
            </w:pPr>
            <w:r>
              <w:rPr>
                <w:rFonts w:ascii="Arial" w:cs="Arial" w:eastAsia="Arial" w:hAnsi="Arial"/>
                <w:sz w:val="14"/>
                <w:szCs w:val="14"/>
                <w:color w:val="auto"/>
                <w:w w:val="93"/>
              </w:rPr>
              <w:t>4.  Transaction Code</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5.  Number of Derivative</w:t>
            </w:r>
          </w:p>
        </w:tc>
        <w:tc>
          <w:tcPr>
            <w:tcW w:w="2140" w:type="dxa"/>
            <w:vAlign w:val="bottom"/>
            <w:gridSpan w:val="3"/>
          </w:tcPr>
          <w:p>
            <w:pPr>
              <w:ind w:left="100"/>
              <w:spacing w:after="0"/>
              <w:rPr>
                <w:sz w:val="20"/>
                <w:szCs w:val="20"/>
                <w:color w:val="auto"/>
              </w:rPr>
            </w:pPr>
            <w:r>
              <w:rPr>
                <w:rFonts w:ascii="Arial" w:cs="Arial" w:eastAsia="Arial" w:hAnsi="Arial"/>
                <w:sz w:val="14"/>
                <w:szCs w:val="14"/>
                <w:color w:val="auto"/>
                <w:w w:val="92"/>
              </w:rPr>
              <w:t>6.  Date Exercisable and Expiration</w:t>
            </w:r>
          </w:p>
        </w:tc>
      </w:tr>
      <w:tr>
        <w:trPr>
          <w:trHeight w:val="149"/>
        </w:trPr>
        <w:tc>
          <w:tcPr>
            <w:tcW w:w="1440" w:type="dxa"/>
            <w:vAlign w:val="bottom"/>
          </w:tcPr>
          <w:p>
            <w:pPr>
              <w:ind w:left="260"/>
              <w:spacing w:after="0" w:line="149" w:lineRule="exact"/>
              <w:rPr>
                <w:sz w:val="20"/>
                <w:szCs w:val="20"/>
                <w:color w:val="auto"/>
              </w:rPr>
            </w:pPr>
            <w:r>
              <w:rPr>
                <w:rFonts w:ascii="Arial" w:cs="Arial" w:eastAsia="Arial" w:hAnsi="Arial"/>
                <w:sz w:val="14"/>
                <w:szCs w:val="14"/>
                <w:color w:val="auto"/>
              </w:rPr>
              <w:t>Security</w:t>
            </w:r>
          </w:p>
        </w:tc>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w w:val="91"/>
              </w:rPr>
              <w:t>Exercise Price</w:t>
            </w:r>
          </w:p>
        </w:tc>
        <w:tc>
          <w:tcPr>
            <w:tcW w:w="1520" w:type="dxa"/>
            <w:vAlign w:val="bottom"/>
          </w:tcPr>
          <w:p>
            <w:pPr>
              <w:ind w:left="320"/>
              <w:spacing w:after="0" w:line="149" w:lineRule="exact"/>
              <w:rPr>
                <w:sz w:val="20"/>
                <w:szCs w:val="20"/>
                <w:color w:val="auto"/>
              </w:rPr>
            </w:pPr>
            <w:r>
              <w:rPr>
                <w:rFonts w:ascii="Arial" w:cs="Arial" w:eastAsia="Arial" w:hAnsi="Arial"/>
                <w:sz w:val="14"/>
                <w:szCs w:val="14"/>
                <w:color w:val="auto"/>
              </w:rPr>
              <w:t>(Month/Day/Year)</w:t>
            </w:r>
          </w:p>
        </w:tc>
        <w:tc>
          <w:tcPr>
            <w:tcW w:w="520" w:type="dxa"/>
            <w:vAlign w:val="bottom"/>
          </w:tcPr>
          <w:p>
            <w:pPr>
              <w:spacing w:after="0"/>
              <w:rPr>
                <w:sz w:val="12"/>
                <w:szCs w:val="12"/>
                <w:color w:val="auto"/>
              </w:rPr>
            </w:pPr>
          </w:p>
        </w:tc>
        <w:tc>
          <w:tcPr>
            <w:tcW w:w="1340" w:type="dxa"/>
            <w:vAlign w:val="bottom"/>
          </w:tcPr>
          <w:p>
            <w:pPr>
              <w:ind w:left="140"/>
              <w:spacing w:after="0" w:line="149" w:lineRule="exact"/>
              <w:rPr>
                <w:sz w:val="20"/>
                <w:szCs w:val="20"/>
                <w:color w:val="auto"/>
              </w:rPr>
            </w:pPr>
            <w:r>
              <w:rPr>
                <w:rFonts w:ascii="Arial" w:cs="Arial" w:eastAsia="Arial" w:hAnsi="Arial"/>
                <w:sz w:val="14"/>
                <w:szCs w:val="14"/>
                <w:color w:val="auto"/>
              </w:rPr>
              <w:t>Date, if any</w:t>
            </w:r>
          </w:p>
        </w:tc>
        <w:tc>
          <w:tcPr>
            <w:tcW w:w="180" w:type="dxa"/>
            <w:vAlign w:val="bottom"/>
          </w:tcPr>
          <w:p>
            <w:pPr>
              <w:spacing w:after="0"/>
              <w:rPr>
                <w:sz w:val="12"/>
                <w:szCs w:val="12"/>
                <w:color w:val="auto"/>
              </w:rPr>
            </w:pPr>
          </w:p>
        </w:tc>
        <w:tc>
          <w:tcPr>
            <w:tcW w:w="720" w:type="dxa"/>
            <w:vAlign w:val="bottom"/>
          </w:tcPr>
          <w:p>
            <w:pPr>
              <w:ind w:left="220"/>
              <w:spacing w:after="0" w:line="149" w:lineRule="exact"/>
              <w:rPr>
                <w:sz w:val="20"/>
                <w:szCs w:val="20"/>
                <w:color w:val="auto"/>
              </w:rPr>
            </w:pPr>
            <w:r>
              <w:rPr>
                <w:rFonts w:ascii="Arial" w:cs="Arial" w:eastAsia="Arial" w:hAnsi="Arial"/>
                <w:sz w:val="14"/>
                <w:szCs w:val="14"/>
                <w:color w:val="auto"/>
                <w:w w:val="91"/>
              </w:rPr>
              <w:t>(Instr. 8)</w:t>
            </w:r>
          </w:p>
        </w:tc>
        <w:tc>
          <w:tcPr>
            <w:tcW w:w="520" w:type="dxa"/>
            <w:vAlign w:val="bottom"/>
          </w:tcPr>
          <w:p>
            <w:pPr>
              <w:spacing w:after="0"/>
              <w:rPr>
                <w:sz w:val="12"/>
                <w:szCs w:val="12"/>
                <w:color w:val="auto"/>
              </w:rPr>
            </w:pP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0"/>
              </w:rPr>
              <w:t>Securities Acquired (A) or</w:t>
            </w:r>
          </w:p>
        </w:tc>
        <w:tc>
          <w:tcPr>
            <w:tcW w:w="100" w:type="dxa"/>
            <w:vAlign w:val="bottom"/>
          </w:tcPr>
          <w:p>
            <w:pPr>
              <w:spacing w:after="0"/>
              <w:rPr>
                <w:sz w:val="12"/>
                <w:szCs w:val="12"/>
                <w:color w:val="auto"/>
              </w:rPr>
            </w:pPr>
          </w:p>
        </w:tc>
        <w:tc>
          <w:tcPr>
            <w:tcW w:w="20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Date (Month/Day/Year)</w:t>
            </w:r>
          </w:p>
        </w:tc>
      </w:tr>
      <w:tr>
        <w:trPr>
          <w:trHeight w:val="149"/>
        </w:trPr>
        <w:tc>
          <w:tcPr>
            <w:tcW w:w="1440" w:type="dxa"/>
            <w:vAlign w:val="bottom"/>
          </w:tcPr>
          <w:p>
            <w:pPr>
              <w:ind w:left="260"/>
              <w:spacing w:after="0" w:line="149" w:lineRule="exact"/>
              <w:rPr>
                <w:sz w:val="20"/>
                <w:szCs w:val="20"/>
                <w:color w:val="auto"/>
              </w:rPr>
            </w:pPr>
            <w:r>
              <w:rPr>
                <w:rFonts w:ascii="Arial" w:cs="Arial" w:eastAsia="Arial" w:hAnsi="Arial"/>
                <w:sz w:val="14"/>
                <w:szCs w:val="14"/>
                <w:color w:val="auto"/>
              </w:rPr>
              <w:t>(Instr. 3)</w:t>
            </w:r>
          </w:p>
        </w:tc>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of Derivative</w:t>
            </w:r>
          </w:p>
        </w:tc>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tcPr>
          <w:p>
            <w:pPr>
              <w:ind w:left="140"/>
              <w:spacing w:after="0" w:line="149" w:lineRule="exact"/>
              <w:rPr>
                <w:sz w:val="20"/>
                <w:szCs w:val="20"/>
                <w:color w:val="auto"/>
              </w:rPr>
            </w:pPr>
            <w:r>
              <w:rPr>
                <w:rFonts w:ascii="Arial" w:cs="Arial" w:eastAsia="Arial" w:hAnsi="Arial"/>
                <w:sz w:val="14"/>
                <w:szCs w:val="14"/>
                <w:color w:val="auto"/>
              </w:rPr>
              <w:t>(Month/Day/Year)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Disposed of (D)</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2"/>
        </w:trPr>
        <w:tc>
          <w:tcPr>
            <w:tcW w:w="1440" w:type="dxa"/>
            <w:vAlign w:val="bottom"/>
          </w:tcPr>
          <w:p>
            <w:pPr>
              <w:spacing w:after="0"/>
              <w:rPr>
                <w:sz w:val="14"/>
                <w:szCs w:val="14"/>
                <w:color w:val="auto"/>
              </w:rPr>
            </w:pPr>
          </w:p>
        </w:tc>
        <w:tc>
          <w:tcPr>
            <w:tcW w:w="1280" w:type="dxa"/>
            <w:vAlign w:val="bottom"/>
          </w:tcPr>
          <w:p>
            <w:pPr>
              <w:ind w:left="440"/>
              <w:spacing w:after="0"/>
              <w:rPr>
                <w:sz w:val="20"/>
                <w:szCs w:val="20"/>
                <w:color w:val="auto"/>
              </w:rPr>
            </w:pPr>
            <w:r>
              <w:rPr>
                <w:rFonts w:ascii="Arial" w:cs="Arial" w:eastAsia="Arial" w:hAnsi="Arial"/>
                <w:sz w:val="14"/>
                <w:szCs w:val="14"/>
                <w:color w:val="auto"/>
              </w:rPr>
              <w:t>Security</w:t>
            </w: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gridSpan w:val="2"/>
          </w:tcPr>
          <w:p>
            <w:pPr>
              <w:ind w:left="300"/>
              <w:spacing w:after="0"/>
              <w:rPr>
                <w:sz w:val="20"/>
                <w:szCs w:val="20"/>
                <w:color w:val="auto"/>
              </w:rPr>
            </w:pPr>
            <w:r>
              <w:rPr>
                <w:rFonts w:ascii="Arial" w:cs="Arial" w:eastAsia="Arial" w:hAnsi="Arial"/>
                <w:sz w:val="14"/>
                <w:szCs w:val="14"/>
                <w:color w:val="auto"/>
              </w:rPr>
              <w:t>(Instr. 3, 4, and 5)</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05"/>
        </w:trPr>
        <w:tc>
          <w:tcPr>
            <w:tcW w:w="1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243"/>
        </w:trPr>
        <w:tc>
          <w:tcPr>
            <w:tcW w:w="1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ind w:left="220"/>
              <w:spacing w:after="0"/>
              <w:rPr>
                <w:sz w:val="20"/>
                <w:szCs w:val="20"/>
                <w:color w:val="auto"/>
              </w:rPr>
            </w:pPr>
            <w:r>
              <w:rPr>
                <w:rFonts w:ascii="Arial" w:cs="Arial" w:eastAsia="Arial" w:hAnsi="Arial"/>
                <w:sz w:val="14"/>
                <w:szCs w:val="14"/>
                <w:color w:val="auto"/>
              </w:rPr>
              <w:t>Code</w:t>
            </w:r>
          </w:p>
        </w:tc>
        <w:tc>
          <w:tcPr>
            <w:tcW w:w="520" w:type="dxa"/>
            <w:vAlign w:val="bottom"/>
          </w:tcPr>
          <w:p>
            <w:pPr>
              <w:ind w:left="40"/>
              <w:spacing w:after="0"/>
              <w:rPr>
                <w:sz w:val="20"/>
                <w:szCs w:val="20"/>
                <w:color w:val="auto"/>
              </w:rPr>
            </w:pPr>
            <w:r>
              <w:rPr>
                <w:rFonts w:ascii="Arial" w:cs="Arial" w:eastAsia="Arial" w:hAnsi="Arial"/>
                <w:sz w:val="14"/>
                <w:szCs w:val="14"/>
                <w:color w:val="auto"/>
              </w:rPr>
              <w:t>V</w:t>
            </w:r>
          </w:p>
        </w:tc>
        <w:tc>
          <w:tcPr>
            <w:tcW w:w="940" w:type="dxa"/>
            <w:vAlign w:val="bottom"/>
          </w:tcPr>
          <w:p>
            <w:pPr>
              <w:ind w:left="300"/>
              <w:spacing w:after="0"/>
              <w:rPr>
                <w:sz w:val="20"/>
                <w:szCs w:val="20"/>
                <w:color w:val="auto"/>
              </w:rPr>
            </w:pPr>
            <w:r>
              <w:rPr>
                <w:rFonts w:ascii="Arial" w:cs="Arial" w:eastAsia="Arial" w:hAnsi="Arial"/>
                <w:sz w:val="14"/>
                <w:szCs w:val="14"/>
                <w:color w:val="auto"/>
              </w:rPr>
              <w:t>(A)</w:t>
            </w:r>
          </w:p>
        </w:tc>
        <w:tc>
          <w:tcPr>
            <w:tcW w:w="820" w:type="dxa"/>
            <w:vAlign w:val="bottom"/>
          </w:tcPr>
          <w:p>
            <w:pPr>
              <w:ind w:left="140"/>
              <w:spacing w:after="0"/>
              <w:rPr>
                <w:sz w:val="20"/>
                <w:szCs w:val="20"/>
                <w:color w:val="auto"/>
              </w:rPr>
            </w:pPr>
            <w:r>
              <w:rPr>
                <w:rFonts w:ascii="Arial" w:cs="Arial" w:eastAsia="Arial" w:hAnsi="Arial"/>
                <w:sz w:val="14"/>
                <w:szCs w:val="14"/>
                <w:color w:val="auto"/>
              </w:rPr>
              <w:t>(D)</w:t>
            </w:r>
          </w:p>
        </w:tc>
        <w:tc>
          <w:tcPr>
            <w:tcW w:w="100" w:type="dxa"/>
            <w:vAlign w:val="bottom"/>
          </w:tcPr>
          <w:p>
            <w:pPr>
              <w:spacing w:after="0"/>
              <w:rPr>
                <w:sz w:val="21"/>
                <w:szCs w:val="21"/>
                <w:color w:val="auto"/>
              </w:rPr>
            </w:pPr>
          </w:p>
        </w:tc>
        <w:tc>
          <w:tcPr>
            <w:tcW w:w="1160" w:type="dxa"/>
            <w:vAlign w:val="bottom"/>
          </w:tcPr>
          <w:p>
            <w:pPr>
              <w:ind w:left="220"/>
              <w:spacing w:after="0"/>
              <w:rPr>
                <w:sz w:val="20"/>
                <w:szCs w:val="20"/>
                <w:color w:val="auto"/>
              </w:rPr>
            </w:pPr>
            <w:r>
              <w:rPr>
                <w:rFonts w:ascii="Arial" w:cs="Arial" w:eastAsia="Arial" w:hAnsi="Arial"/>
                <w:sz w:val="14"/>
                <w:szCs w:val="14"/>
                <w:color w:val="auto"/>
              </w:rPr>
              <w:t>Date</w:t>
            </w:r>
          </w:p>
        </w:tc>
        <w:tc>
          <w:tcPr>
            <w:tcW w:w="880" w:type="dxa"/>
            <w:vAlign w:val="bottom"/>
          </w:tcPr>
          <w:p>
            <w:pPr>
              <w:ind w:left="300"/>
              <w:spacing w:after="0"/>
              <w:rPr>
                <w:sz w:val="20"/>
                <w:szCs w:val="20"/>
                <w:color w:val="auto"/>
              </w:rPr>
            </w:pPr>
            <w:r>
              <w:rPr>
                <w:rFonts w:ascii="Arial" w:cs="Arial" w:eastAsia="Arial" w:hAnsi="Arial"/>
                <w:sz w:val="14"/>
                <w:szCs w:val="14"/>
                <w:color w:val="auto"/>
                <w:w w:val="89"/>
              </w:rPr>
              <w:t>Expiration</w:t>
            </w:r>
          </w:p>
        </w:tc>
      </w:tr>
      <w:tr>
        <w:trPr>
          <w:trHeight w:val="172"/>
        </w:trPr>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Arial" w:cs="Arial" w:eastAsia="Arial" w:hAnsi="Arial"/>
                <w:sz w:val="14"/>
                <w:szCs w:val="14"/>
                <w:color w:val="auto"/>
              </w:rPr>
              <w:t>Exercisable</w:t>
            </w:r>
          </w:p>
        </w:tc>
        <w:tc>
          <w:tcPr>
            <w:tcW w:w="880" w:type="dxa"/>
            <w:vAlign w:val="bottom"/>
          </w:tcPr>
          <w:p>
            <w:pPr>
              <w:ind w:left="300"/>
              <w:spacing w:after="0"/>
              <w:rPr>
                <w:sz w:val="20"/>
                <w:szCs w:val="20"/>
                <w:color w:val="auto"/>
              </w:rPr>
            </w:pPr>
            <w:r>
              <w:rPr>
                <w:rFonts w:ascii="Arial" w:cs="Arial" w:eastAsia="Arial" w:hAnsi="Arial"/>
                <w:sz w:val="14"/>
                <w:szCs w:val="14"/>
                <w:color w:val="auto"/>
              </w:rPr>
              <w:t>Date</w:t>
            </w:r>
          </w:p>
        </w:tc>
      </w:tr>
      <w:tr>
        <w:trPr>
          <w:trHeight w:val="105"/>
        </w:trPr>
        <w:tc>
          <w:tcPr>
            <w:tcW w:w="14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223"/>
        </w:trPr>
        <w:tc>
          <w:tcPr>
            <w:tcW w:w="14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72"/>
        </w:trPr>
        <w:tc>
          <w:tcPr>
            <w:tcW w:w="14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-3281680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-3281680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-2750185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-2750185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-2750185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-2750185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-2406650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-2406650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-2252345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-2252345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-2004060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-2004060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-1755140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-1755140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-1506220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-1257935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-1257935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360" w:type="dxa"/>
            <w:vAlign w:val="bottom"/>
          </w:tcPr>
          <w:p>
            <w:pPr>
              <w:jc w:val="right"/>
              <w:ind w:right="198"/>
              <w:spacing w:after="0"/>
              <w:rPr>
                <w:sz w:val="20"/>
                <w:szCs w:val="20"/>
                <w:color w:val="auto"/>
              </w:rPr>
            </w:pPr>
            <w:r>
              <w:rPr>
                <w:rFonts w:ascii="Arial" w:cs="Arial" w:eastAsia="Arial" w:hAnsi="Arial"/>
                <w:sz w:val="12"/>
                <w:szCs w:val="12"/>
                <w:color w:val="auto"/>
                <w:w w:val="79"/>
              </w:rPr>
              <w:t>7.</w:t>
            </w:r>
          </w:p>
        </w:tc>
        <w:tc>
          <w:tcPr>
            <w:tcW w:w="3200" w:type="dxa"/>
            <w:vAlign w:val="bottom"/>
            <w:gridSpan w:val="2"/>
          </w:tcPr>
          <w:p>
            <w:pPr>
              <w:spacing w:after="0"/>
              <w:rPr>
                <w:sz w:val="20"/>
                <w:szCs w:val="20"/>
                <w:color w:val="auto"/>
              </w:rPr>
            </w:pPr>
            <w:r>
              <w:rPr>
                <w:rFonts w:ascii="Arial" w:cs="Arial" w:eastAsia="Arial" w:hAnsi="Arial"/>
                <w:sz w:val="14"/>
                <w:szCs w:val="14"/>
                <w:color w:val="auto"/>
              </w:rPr>
              <w:t>Title and Amount of Underlying Securities</w:t>
            </w: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8.</w:t>
            </w:r>
          </w:p>
        </w:tc>
        <w:tc>
          <w:tcPr>
            <w:tcW w:w="1500" w:type="dxa"/>
            <w:vAlign w:val="bottom"/>
          </w:tcPr>
          <w:p>
            <w:pPr>
              <w:ind w:left="120"/>
              <w:spacing w:after="0"/>
              <w:rPr>
                <w:sz w:val="20"/>
                <w:szCs w:val="20"/>
                <w:color w:val="auto"/>
              </w:rPr>
            </w:pPr>
            <w:r>
              <w:rPr>
                <w:rFonts w:ascii="Arial" w:cs="Arial" w:eastAsia="Arial" w:hAnsi="Arial"/>
                <w:sz w:val="14"/>
                <w:szCs w:val="14"/>
                <w:color w:val="auto"/>
              </w:rPr>
              <w:t>Price of Derivative</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9.</w:t>
            </w:r>
          </w:p>
        </w:tc>
        <w:tc>
          <w:tcPr>
            <w:tcW w:w="1720" w:type="dxa"/>
            <w:vAlign w:val="bottom"/>
          </w:tcPr>
          <w:p>
            <w:pPr>
              <w:ind w:left="120"/>
              <w:spacing w:after="0"/>
              <w:rPr>
                <w:sz w:val="20"/>
                <w:szCs w:val="20"/>
                <w:color w:val="auto"/>
              </w:rPr>
            </w:pPr>
            <w:r>
              <w:rPr>
                <w:rFonts w:ascii="Arial" w:cs="Arial" w:eastAsia="Arial" w:hAnsi="Arial"/>
                <w:sz w:val="14"/>
                <w:szCs w:val="14"/>
                <w:color w:val="auto"/>
              </w:rPr>
              <w:t>Number of Derivative</w:t>
            </w:r>
          </w:p>
        </w:tc>
        <w:tc>
          <w:tcPr>
            <w:tcW w:w="2180" w:type="dxa"/>
            <w:vAlign w:val="bottom"/>
          </w:tcPr>
          <w:p>
            <w:pPr>
              <w:ind w:left="300"/>
              <w:spacing w:after="0"/>
              <w:rPr>
                <w:sz w:val="20"/>
                <w:szCs w:val="20"/>
                <w:color w:val="auto"/>
              </w:rPr>
            </w:pPr>
            <w:r>
              <w:rPr>
                <w:rFonts w:ascii="Arial" w:cs="Arial" w:eastAsia="Arial" w:hAnsi="Arial"/>
                <w:sz w:val="14"/>
                <w:szCs w:val="14"/>
                <w:color w:val="auto"/>
              </w:rPr>
              <w:t>10.  Ownership Form of</w:t>
            </w:r>
          </w:p>
        </w:tc>
        <w:tc>
          <w:tcPr>
            <w:tcW w:w="1440" w:type="dxa"/>
            <w:vAlign w:val="bottom"/>
          </w:tcPr>
          <w:p>
            <w:pPr>
              <w:ind w:left="260"/>
              <w:spacing w:after="0"/>
              <w:rPr>
                <w:sz w:val="20"/>
                <w:szCs w:val="20"/>
                <w:color w:val="auto"/>
              </w:rPr>
            </w:pPr>
            <w:r>
              <w:rPr>
                <w:rFonts w:ascii="Arial" w:cs="Arial" w:eastAsia="Arial" w:hAnsi="Arial"/>
                <w:sz w:val="14"/>
                <w:szCs w:val="14"/>
                <w:color w:val="auto"/>
              </w:rPr>
              <w:t>11.  Nature of</w:t>
            </w:r>
          </w:p>
        </w:tc>
      </w:tr>
      <w:tr>
        <w:trPr>
          <w:trHeight w:val="149"/>
        </w:trPr>
        <w:tc>
          <w:tcPr>
            <w:tcW w:w="360" w:type="dxa"/>
            <w:vAlign w:val="bottom"/>
          </w:tcPr>
          <w:p>
            <w:pPr>
              <w:spacing w:after="0"/>
              <w:rPr>
                <w:sz w:val="12"/>
                <w:szCs w:val="12"/>
                <w:color w:val="auto"/>
              </w:rPr>
            </w:pP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(Instr. 3 and 4)</w:t>
            </w:r>
          </w:p>
        </w:tc>
        <w:tc>
          <w:tcPr>
            <w:tcW w:w="1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560" w:type="dxa"/>
            <w:vAlign w:val="bottom"/>
          </w:tcPr>
          <w:p>
            <w:pPr>
              <w:spacing w:after="0"/>
              <w:rPr>
                <w:sz w:val="12"/>
                <w:szCs w:val="12"/>
                <w:color w:val="auto"/>
              </w:rPr>
            </w:pPr>
          </w:p>
        </w:tc>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Securities Beneficially</w:t>
            </w:r>
          </w:p>
        </w:tc>
        <w:tc>
          <w:tcPr>
            <w:tcW w:w="2180" w:type="dxa"/>
            <w:vAlign w:val="bottom"/>
          </w:tcPr>
          <w:p>
            <w:pPr>
              <w:ind w:left="580"/>
              <w:spacing w:after="0" w:line="149" w:lineRule="exact"/>
              <w:rPr>
                <w:sz w:val="20"/>
                <w:szCs w:val="20"/>
                <w:color w:val="auto"/>
              </w:rPr>
            </w:pPr>
            <w:r>
              <w:rPr>
                <w:rFonts w:ascii="Arial" w:cs="Arial" w:eastAsia="Arial" w:hAnsi="Arial"/>
                <w:sz w:val="14"/>
                <w:szCs w:val="14"/>
                <w:color w:val="auto"/>
              </w:rPr>
              <w:t>Derivative Securities:</w:t>
            </w:r>
          </w:p>
        </w:tc>
        <w:tc>
          <w:tcPr>
            <w:tcW w:w="1440" w:type="dxa"/>
            <w:vAlign w:val="bottom"/>
          </w:tcPr>
          <w:p>
            <w:pPr>
              <w:ind w:left="54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ind w:left="120"/>
              <w:spacing w:after="0" w:line="149" w:lineRule="exact"/>
              <w:rPr>
                <w:sz w:val="20"/>
                <w:szCs w:val="20"/>
                <w:color w:val="auto"/>
              </w:rPr>
            </w:pPr>
            <w:r>
              <w:rPr>
                <w:rFonts w:ascii="Arial" w:cs="Arial" w:eastAsia="Arial" w:hAnsi="Arial"/>
                <w:sz w:val="14"/>
                <w:szCs w:val="14"/>
                <w:color w:val="auto"/>
              </w:rPr>
              <w:t>(Instr. 5)</w:t>
            </w:r>
          </w:p>
        </w:tc>
        <w:tc>
          <w:tcPr>
            <w:tcW w:w="560" w:type="dxa"/>
            <w:vAlign w:val="bottom"/>
          </w:tcPr>
          <w:p>
            <w:pPr>
              <w:spacing w:after="0"/>
              <w:rPr>
                <w:sz w:val="12"/>
                <w:szCs w:val="12"/>
                <w:color w:val="auto"/>
              </w:rPr>
            </w:pPr>
          </w:p>
        </w:tc>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Owned Following</w:t>
            </w:r>
          </w:p>
        </w:tc>
        <w:tc>
          <w:tcPr>
            <w:tcW w:w="2180" w:type="dxa"/>
            <w:vAlign w:val="bottom"/>
          </w:tcPr>
          <w:p>
            <w:pPr>
              <w:ind w:left="580"/>
              <w:spacing w:after="0" w:line="149" w:lineRule="exact"/>
              <w:rPr>
                <w:sz w:val="20"/>
                <w:szCs w:val="20"/>
                <w:color w:val="auto"/>
              </w:rPr>
            </w:pPr>
            <w:r>
              <w:rPr>
                <w:rFonts w:ascii="Arial" w:cs="Arial" w:eastAsia="Arial" w:hAnsi="Arial"/>
                <w:sz w:val="14"/>
                <w:szCs w:val="14"/>
                <w:color w:val="auto"/>
              </w:rPr>
              <w:t>Direct (D) or Indirect (I)</w:t>
            </w:r>
          </w:p>
        </w:tc>
        <w:tc>
          <w:tcPr>
            <w:tcW w:w="1440" w:type="dxa"/>
            <w:vAlign w:val="bottom"/>
          </w:tcPr>
          <w:p>
            <w:pPr>
              <w:ind w:left="540"/>
              <w:spacing w:after="0" w:line="149" w:lineRule="exact"/>
              <w:rPr>
                <w:sz w:val="20"/>
                <w:szCs w:val="20"/>
                <w:color w:val="auto"/>
              </w:rPr>
            </w:pPr>
            <w:r>
              <w:rPr>
                <w:rFonts w:ascii="Arial" w:cs="Arial" w:eastAsia="Arial" w:hAnsi="Arial"/>
                <w:sz w:val="14"/>
                <w:szCs w:val="14"/>
                <w:color w:val="auto"/>
              </w:rPr>
              <w:t>Beneficial</w:t>
            </w:r>
          </w:p>
        </w:tc>
      </w:tr>
      <w:tr>
        <w:trPr>
          <w:trHeight w:val="149"/>
        </w:trPr>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Reported Transaction(s)</w:t>
            </w:r>
          </w:p>
        </w:tc>
        <w:tc>
          <w:tcPr>
            <w:tcW w:w="2180" w:type="dxa"/>
            <w:vAlign w:val="bottom"/>
          </w:tcPr>
          <w:p>
            <w:pPr>
              <w:ind w:left="580"/>
              <w:spacing w:after="0" w:line="149" w:lineRule="exact"/>
              <w:rPr>
                <w:sz w:val="20"/>
                <w:szCs w:val="20"/>
                <w:color w:val="auto"/>
              </w:rPr>
            </w:pPr>
            <w:r>
              <w:rPr>
                <w:rFonts w:ascii="Arial" w:cs="Arial" w:eastAsia="Arial" w:hAnsi="Arial"/>
                <w:sz w:val="14"/>
                <w:szCs w:val="14"/>
                <w:color w:val="auto"/>
              </w:rPr>
              <w:t>(Instr. 4)</w:t>
            </w:r>
          </w:p>
        </w:tc>
        <w:tc>
          <w:tcPr>
            <w:tcW w:w="1440" w:type="dxa"/>
            <w:vAlign w:val="bottom"/>
          </w:tcPr>
          <w:p>
            <w:pPr>
              <w:ind w:left="540"/>
              <w:spacing w:after="0" w:line="149" w:lineRule="exact"/>
              <w:rPr>
                <w:sz w:val="20"/>
                <w:szCs w:val="20"/>
                <w:color w:val="auto"/>
              </w:rPr>
            </w:pPr>
            <w:r>
              <w:rPr>
                <w:rFonts w:ascii="Arial" w:cs="Arial" w:eastAsia="Arial" w:hAnsi="Arial"/>
                <w:sz w:val="14"/>
                <w:szCs w:val="14"/>
                <w:color w:val="auto"/>
              </w:rPr>
              <w:t>Ownership</w:t>
            </w:r>
          </w:p>
        </w:tc>
      </w:tr>
      <w:tr>
        <w:trPr>
          <w:trHeight w:val="172"/>
        </w:trPr>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(Instr. 4)</w:t>
            </w:r>
          </w:p>
        </w:tc>
        <w:tc>
          <w:tcPr>
            <w:tcW w:w="2180" w:type="dxa"/>
            <w:vAlign w:val="bottom"/>
          </w:tcPr>
          <w:p>
            <w:pPr>
              <w:spacing w:after="0"/>
              <w:rPr>
                <w:sz w:val="14"/>
                <w:szCs w:val="14"/>
                <w:color w:val="auto"/>
              </w:rPr>
            </w:pPr>
          </w:p>
        </w:tc>
        <w:tc>
          <w:tcPr>
            <w:tcW w:w="1440" w:type="dxa"/>
            <w:vAlign w:val="bottom"/>
          </w:tcPr>
          <w:p>
            <w:pPr>
              <w:ind w:left="540"/>
              <w:spacing w:after="0"/>
              <w:rPr>
                <w:sz w:val="20"/>
                <w:szCs w:val="20"/>
                <w:color w:val="auto"/>
              </w:rPr>
            </w:pPr>
            <w:r>
              <w:rPr>
                <w:rFonts w:ascii="Arial" w:cs="Arial" w:eastAsia="Arial" w:hAnsi="Arial"/>
                <w:sz w:val="14"/>
                <w:szCs w:val="14"/>
                <w:color w:val="auto"/>
              </w:rPr>
              <w:t>(Instr. 4)</w:t>
            </w:r>
          </w:p>
        </w:tc>
      </w:tr>
      <w:tr>
        <w:trPr>
          <w:trHeight w:val="105"/>
        </w:trPr>
        <w:tc>
          <w:tcPr>
            <w:tcW w:w="36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43"/>
        </w:trPr>
        <w:tc>
          <w:tcPr>
            <w:tcW w:w="360" w:type="dxa"/>
            <w:vAlign w:val="bottom"/>
          </w:tcPr>
          <w:p>
            <w:pPr>
              <w:spacing w:after="0"/>
              <w:rPr>
                <w:sz w:val="21"/>
                <w:szCs w:val="21"/>
                <w:color w:val="auto"/>
              </w:rPr>
            </w:pPr>
          </w:p>
        </w:tc>
        <w:tc>
          <w:tcPr>
            <w:tcW w:w="1300" w:type="dxa"/>
            <w:vAlign w:val="bottom"/>
          </w:tcPr>
          <w:p>
            <w:pPr>
              <w:ind w:left="620"/>
              <w:spacing w:after="0"/>
              <w:rPr>
                <w:sz w:val="20"/>
                <w:szCs w:val="20"/>
                <w:color w:val="auto"/>
              </w:rPr>
            </w:pPr>
            <w:r>
              <w:rPr>
                <w:rFonts w:ascii="Arial" w:cs="Arial" w:eastAsia="Arial" w:hAnsi="Arial"/>
                <w:sz w:val="14"/>
                <w:szCs w:val="14"/>
                <w:color w:val="auto"/>
              </w:rPr>
              <w:t>Title</w:t>
            </w:r>
          </w:p>
        </w:tc>
        <w:tc>
          <w:tcPr>
            <w:tcW w:w="1900" w:type="dxa"/>
            <w:vAlign w:val="bottom"/>
          </w:tcPr>
          <w:p>
            <w:pPr>
              <w:ind w:left="420"/>
              <w:spacing w:after="0"/>
              <w:rPr>
                <w:sz w:val="20"/>
                <w:szCs w:val="20"/>
                <w:color w:val="auto"/>
              </w:rPr>
            </w:pPr>
            <w:r>
              <w:rPr>
                <w:rFonts w:ascii="Arial" w:cs="Arial" w:eastAsia="Arial" w:hAnsi="Arial"/>
                <w:sz w:val="14"/>
                <w:szCs w:val="14"/>
                <w:color w:val="auto"/>
              </w:rPr>
              <w:t>Amount or Number of</w:t>
            </w: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172"/>
        </w:trPr>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00" w:type="dxa"/>
            <w:vAlign w:val="bottom"/>
          </w:tcPr>
          <w:p>
            <w:pPr>
              <w:ind w:left="420"/>
              <w:spacing w:after="0"/>
              <w:rPr>
                <w:sz w:val="20"/>
                <w:szCs w:val="20"/>
                <w:color w:val="auto"/>
              </w:rPr>
            </w:pPr>
            <w:r>
              <w:rPr>
                <w:rFonts w:ascii="Arial" w:cs="Arial" w:eastAsia="Arial" w:hAnsi="Arial"/>
                <w:sz w:val="14"/>
                <w:szCs w:val="14"/>
                <w:color w:val="auto"/>
              </w:rPr>
              <w:t>Shares</w:t>
            </w: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05"/>
        </w:trPr>
        <w:tc>
          <w:tcPr>
            <w:tcW w:w="3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r>
      <w:tr>
        <w:trPr>
          <w:trHeight w:val="223"/>
        </w:trPr>
        <w:tc>
          <w:tcPr>
            <w:tcW w:w="3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r>
        <w:trPr>
          <w:trHeight w:val="372"/>
        </w:trPr>
        <w:tc>
          <w:tcPr>
            <w:tcW w:w="3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403860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-2998470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-2998470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-2655570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-2655570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-2501265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-2252345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-2252345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-2004060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-2004060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-1755140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-1755140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-1506220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-1506220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-1257935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-1257935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Explanation of Responses:</w:t>
      </w:r>
    </w:p>
    <w:p>
      <w:pPr>
        <w:spacing w:after="0" w:line="150" w:lineRule="exact"/>
        <w:rPr>
          <w:sz w:val="20"/>
          <w:szCs w:val="20"/>
          <w:color w:val="auto"/>
        </w:rPr>
      </w:pPr>
    </w:p>
    <w:p>
      <w:pPr>
        <w:ind w:left="540" w:right="120" w:hanging="532"/>
        <w:spacing w:after="0" w:line="186" w:lineRule="auto"/>
        <w:tabs>
          <w:tab w:leader="none" w:pos="54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The reporting person disclaims beneficial ownership of these securities, and this report shall not be deemed an admission that the reporting person is the beneficial owner of the securities for purposes of Section 16.</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80" w:type="dxa"/>
            <w:vAlign w:val="bottom"/>
          </w:tcPr>
          <w:p>
            <w:pPr>
              <w:spacing w:after="0"/>
              <w:rPr>
                <w:sz w:val="14"/>
                <w:szCs w:val="14"/>
                <w:color w:val="auto"/>
              </w:rPr>
            </w:pPr>
          </w:p>
        </w:tc>
        <w:tc>
          <w:tcPr>
            <w:tcW w:w="5880" w:type="dxa"/>
            <w:vAlign w:val="bottom"/>
          </w:tcPr>
          <w:p>
            <w:pPr>
              <w:jc w:val="center"/>
              <w:ind w:right="892"/>
              <w:spacing w:after="0"/>
              <w:rPr>
                <w:sz w:val="20"/>
                <w:szCs w:val="20"/>
                <w:color w:val="auto"/>
              </w:rPr>
            </w:pPr>
            <w:r>
              <w:rPr>
                <w:rFonts w:ascii="Arial" w:cs="Arial" w:eastAsia="Arial" w:hAnsi="Arial"/>
                <w:sz w:val="14"/>
                <w:szCs w:val="14"/>
                <w:color w:val="auto"/>
                <w:w w:val="90"/>
              </w:rPr>
              <w:t>/s/ JOHN STRZEMP</w:t>
            </w:r>
          </w:p>
        </w:tc>
        <w:tc>
          <w:tcPr>
            <w:tcW w:w="46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November 13, 2002</w:t>
            </w:r>
          </w:p>
        </w:tc>
      </w:tr>
      <w:tr>
        <w:trPr>
          <w:trHeight w:val="105"/>
        </w:trPr>
        <w:tc>
          <w:tcPr>
            <w:tcW w:w="980" w:type="dxa"/>
            <w:vAlign w:val="bottom"/>
            <w:tcBorders>
              <w:bottom w:val="single" w:sz="8" w:color="808080"/>
            </w:tcBorders>
          </w:tcPr>
          <w:p>
            <w:pPr>
              <w:spacing w:after="0"/>
              <w:rPr>
                <w:sz w:val="9"/>
                <w:szCs w:val="9"/>
                <w:color w:val="auto"/>
              </w:rPr>
            </w:pPr>
          </w:p>
        </w:tc>
        <w:tc>
          <w:tcPr>
            <w:tcW w:w="58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r>
        <w:trPr>
          <w:trHeight w:val="266"/>
        </w:trPr>
        <w:tc>
          <w:tcPr>
            <w:tcW w:w="980" w:type="dxa"/>
            <w:vAlign w:val="bottom"/>
          </w:tcPr>
          <w:p>
            <w:pPr>
              <w:spacing w:after="0"/>
              <w:rPr>
                <w:sz w:val="23"/>
                <w:szCs w:val="23"/>
                <w:color w:val="auto"/>
              </w:rPr>
            </w:pPr>
          </w:p>
        </w:tc>
        <w:tc>
          <w:tcPr>
            <w:tcW w:w="5880" w:type="dxa"/>
            <w:vAlign w:val="bottom"/>
          </w:tcPr>
          <w:p>
            <w:pPr>
              <w:jc w:val="center"/>
              <w:ind w:right="892"/>
              <w:spacing w:after="0"/>
              <w:rPr>
                <w:sz w:val="20"/>
                <w:szCs w:val="20"/>
                <w:color w:val="auto"/>
              </w:rPr>
            </w:pPr>
            <w:r>
              <w:rPr>
                <w:rFonts w:ascii="Arial" w:cs="Arial" w:eastAsia="Arial" w:hAnsi="Arial"/>
                <w:sz w:val="14"/>
                <w:szCs w:val="14"/>
                <w:color w:val="auto"/>
                <w:w w:val="88"/>
              </w:rPr>
              <w:t>**Signature of Reporting Person</w:t>
            </w:r>
          </w:p>
        </w:tc>
        <w:tc>
          <w:tcPr>
            <w:tcW w:w="460" w:type="dxa"/>
            <w:vAlign w:val="bottom"/>
          </w:tcPr>
          <w:p>
            <w:pPr>
              <w:spacing w:after="0"/>
              <w:rPr>
                <w:sz w:val="23"/>
                <w:szCs w:val="23"/>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r>
      <w:tr>
        <w:trPr>
          <w:trHeight w:val="297"/>
        </w:trPr>
        <w:tc>
          <w:tcPr>
            <w:tcW w:w="980" w:type="dxa"/>
            <w:vAlign w:val="bottom"/>
          </w:tcPr>
          <w:p>
            <w:pPr>
              <w:jc w:val="right"/>
              <w:spacing w:after="0"/>
              <w:rPr>
                <w:sz w:val="20"/>
                <w:szCs w:val="20"/>
                <w:color w:val="auto"/>
              </w:rPr>
            </w:pPr>
            <w:r>
              <w:rPr>
                <w:rFonts w:ascii="Arial" w:cs="Arial" w:eastAsia="Arial" w:hAnsi="Arial"/>
                <w:sz w:val="14"/>
                <w:szCs w:val="14"/>
                <w:color w:val="auto"/>
              </w:rPr>
              <w:t>Reminder:</w:t>
            </w:r>
          </w:p>
        </w:tc>
        <w:tc>
          <w:tcPr>
            <w:tcW w:w="5880" w:type="dxa"/>
            <w:vAlign w:val="bottom"/>
          </w:tcPr>
          <w:p>
            <w:pPr>
              <w:ind w:left="60"/>
              <w:spacing w:after="0"/>
              <w:rPr>
                <w:sz w:val="20"/>
                <w:szCs w:val="20"/>
                <w:color w:val="auto"/>
              </w:rPr>
            </w:pPr>
            <w:r>
              <w:rPr>
                <w:rFonts w:ascii="Arial" w:cs="Arial" w:eastAsia="Arial" w:hAnsi="Arial"/>
                <w:sz w:val="14"/>
                <w:szCs w:val="14"/>
                <w:color w:val="auto"/>
              </w:rPr>
              <w:t>Report on a separate line for each class of securities beneficially owned directly or indirectly.</w:t>
            </w:r>
          </w:p>
        </w:tc>
        <w:tc>
          <w:tcPr>
            <w:tcW w:w="4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97"/>
        </w:trPr>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5880" w:type="dxa"/>
            <w:vAlign w:val="bottom"/>
          </w:tcPr>
          <w:p>
            <w:pPr>
              <w:ind w:left="6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tc>
        <w:tc>
          <w:tcPr>
            <w:tcW w:w="46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-560705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-560705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-560705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-560705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ind w:left="1040" w:hanging="249"/>
        <w:spacing w:after="0"/>
        <w:tabs>
          <w:tab w:leader="none" w:pos="1040"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pacing w:after="0" w:line="136" w:lineRule="exact"/>
        <w:rPr>
          <w:rFonts w:ascii="Arial" w:cs="Arial" w:eastAsia="Arial" w:hAnsi="Arial"/>
          <w:sz w:val="14"/>
          <w:szCs w:val="14"/>
          <w:color w:val="auto"/>
        </w:rPr>
      </w:pPr>
    </w:p>
    <w:p>
      <w:pPr>
        <w:ind w:left="620"/>
        <w:spacing w:after="0"/>
        <w:rPr>
          <w:rFonts w:ascii="Arial" w:cs="Arial" w:eastAsia="Arial" w:hAnsi="Arial"/>
          <w:sz w:val="14"/>
          <w:szCs w:val="14"/>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http://www.sec.gov/divisions/corpfin/forms/form4.htm</w:t>
      </w:r>
    </w:p>
    <w:p>
      <w:pPr>
        <w:spacing w:after="0"/>
        <w:rPr>
          <w:sz w:val="20"/>
          <w:szCs w:val="20"/>
          <w:color w:val="auto"/>
        </w:rPr>
      </w:pPr>
      <w:r>
        <w:rPr>
          <w:rFonts w:ascii="Arial" w:cs="Arial" w:eastAsia="Arial" w:hAnsi="Arial"/>
          <w:sz w:val="14"/>
          <w:szCs w:val="14"/>
          <w:i w:val="1"/>
          <w:iCs w:val="1"/>
          <w:color w:val="auto"/>
        </w:rPr>
        <w:t>Last update: 09/05/2002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7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2019-12-16T08:23:34Z</dcterms:created>
  <dcterms:modified xsi:type="dcterms:W3CDTF">2019-12-16T08:23:34Z</dcterms:modified>
</cp:coreProperties>
</file>