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3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04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PASCAL ANDREW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780"/>
        <w:spacing w:after="0" w:line="332" w:lineRule="auto"/>
        <w:rPr>
          <w:sz w:val="20"/>
          <w:szCs w:val="20"/>
          <w:color w:val="auto"/>
        </w:rPr>
      </w:pPr>
      <w:r>
        <w:rPr>
          <w:rFonts w:ascii="Arial" w:cs="Arial" w:eastAsia="Arial" w:hAnsi="Arial"/>
          <w:sz w:val="16"/>
          <w:szCs w:val="16"/>
          <w:color w:val="0000FF"/>
        </w:rPr>
        <w:t>C/O WYNN RESORTS, LIMITED 3131 LAS VEGAS BLVD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05/06/2008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91"/>
        <w:spacing w:after="0"/>
        <w:rPr>
          <w:sz w:val="20"/>
          <w:szCs w:val="20"/>
          <w:color w:val="auto"/>
        </w:rPr>
      </w:pPr>
      <w:r>
        <w:rPr>
          <w:rFonts w:ascii="Arial" w:cs="Arial" w:eastAsia="Arial" w:hAnsi="Arial"/>
          <w:sz w:val="17"/>
          <w:szCs w:val="17"/>
          <w:color w:val="0000FF"/>
        </w:rPr>
        <w:t>President, Wynn Las Vegas, LLC</w:t>
      </w:r>
    </w:p>
    <w:p>
      <w:pPr>
        <w:spacing w:after="0" w:line="44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160"/>
              <w:spacing w:after="0" w:line="176" w:lineRule="exact"/>
              <w:rPr>
                <w:sz w:val="20"/>
                <w:szCs w:val="20"/>
                <w:color w:val="auto"/>
              </w:rPr>
            </w:pPr>
            <w:r>
              <w:rPr>
                <w:rFonts w:ascii="Arial" w:cs="Arial" w:eastAsia="Arial" w:hAnsi="Arial"/>
                <w:sz w:val="17"/>
                <w:szCs w:val="17"/>
                <w:color w:val="0000FF"/>
              </w:rPr>
              <w:t>05/07/2008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NV</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89109</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8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05/06/2008</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w w:val="96"/>
              </w:rPr>
              <w:t>50,000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(1)</w:t>
            </w: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75,000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jc w:val="right"/>
              <w:ind w:righ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107.95</w:t>
            </w:r>
          </w:p>
        </w:tc>
        <w:tc>
          <w:tcPr>
            <w:tcW w:w="140" w:type="dxa"/>
            <w:vAlign w:val="bottom"/>
          </w:tcPr>
          <w:p>
            <w:pPr>
              <w:spacing w:after="0"/>
              <w:rPr>
                <w:sz w:val="12"/>
                <w:szCs w:val="12"/>
                <w:color w:val="auto"/>
              </w:rPr>
            </w:pP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05/06/2008</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ind w:left="120"/>
              <w:spacing w:after="0"/>
              <w:rPr>
                <w:sz w:val="20"/>
                <w:szCs w:val="20"/>
                <w:color w:val="auto"/>
              </w:rPr>
            </w:pPr>
            <w:r>
              <w:rPr>
                <w:rFonts w:ascii="Arial" w:cs="Arial" w:eastAsia="Arial" w:hAnsi="Arial"/>
                <w:sz w:val="13"/>
                <w:szCs w:val="13"/>
                <w:color w:val="0000FF"/>
              </w:rPr>
              <w:t>175,000</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05/06/2018</w:t>
            </w:r>
          </w:p>
        </w:tc>
        <w:tc>
          <w:tcPr>
            <w:tcW w:w="120" w:type="dxa"/>
            <w:vAlign w:val="bottom"/>
          </w:tcPr>
          <w:p>
            <w:pPr>
              <w:spacing w:after="0"/>
              <w:rPr>
                <w:sz w:val="12"/>
                <w:szCs w:val="12"/>
                <w:color w:val="auto"/>
              </w:rPr>
            </w:pPr>
          </w:p>
        </w:tc>
        <w:tc>
          <w:tcPr>
            <w:tcW w:w="580" w:type="dxa"/>
            <w:vAlign w:val="bottom"/>
          </w:tcPr>
          <w:p>
            <w:pPr>
              <w:ind w:left="40"/>
              <w:spacing w:after="0" w:line="146"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175,000</w:t>
            </w:r>
          </w:p>
        </w:tc>
        <w:tc>
          <w:tcPr>
            <w:tcW w:w="6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restart"/>
          </w:tcPr>
          <w:p>
            <w:pPr>
              <w:ind w:left="220"/>
              <w:spacing w:after="0"/>
              <w:rPr>
                <w:sz w:val="20"/>
                <w:szCs w:val="20"/>
                <w:color w:val="auto"/>
              </w:rPr>
            </w:pPr>
            <w:r>
              <w:rPr>
                <w:rFonts w:ascii="Arial" w:cs="Arial" w:eastAsia="Arial" w:hAnsi="Arial"/>
                <w:sz w:val="13"/>
                <w:szCs w:val="13"/>
                <w:color w:val="0000FF"/>
              </w:rPr>
              <w:t>175,000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3"/>
                <w:szCs w:val="13"/>
                <w:color w:val="0000FF"/>
              </w:rPr>
              <w:t>$0.01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2002 Stock Incentive Plan. Shares vest on December 5, 2016; provided that if the reporting person is party to an employment agreement with the Company and the Company terminates the reporting person without cause, the shares vest pro rata on a monthly basis for the time served from grant to termination.</w:t>
      </w:r>
    </w:p>
    <w:p>
      <w:pPr>
        <w:spacing w:after="0" w:line="29" w:lineRule="exact"/>
        <w:rPr>
          <w:rFonts w:ascii="Arial" w:cs="Arial" w:eastAsia="Arial" w:hAnsi="Arial"/>
          <w:sz w:val="13"/>
          <w:szCs w:val="13"/>
          <w:color w:val="008000"/>
        </w:rPr>
      </w:pPr>
    </w:p>
    <w:p>
      <w:pPr>
        <w:ind w:left="40" w:right="2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vest on December 5, 2016; provided that if the reporting person is party to an employment agreement with the Company and the Company terminates the reporting person without cause, the options vest pro rata on a monthly basis for the time served from grant to termination.</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This amendment is being filed solely to correct the grant date and the exercise price of the securities reported herein.</w:t>
      </w:r>
    </w:p>
    <w:p>
      <w:pPr>
        <w:spacing w:after="0" w:line="7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Kimmarie Sinatra,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55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Andrew</w:t>
      </w:r>
      <w:r>
        <w:rPr>
          <w:sz w:val="20"/>
          <w:szCs w:val="20"/>
          <w:color w:val="auto"/>
        </w:rPr>
        <w:tab/>
      </w:r>
      <w:r>
        <w:rPr>
          <w:rFonts w:ascii="Arial" w:cs="Arial" w:eastAsia="Arial" w:hAnsi="Arial"/>
          <w:sz w:val="15"/>
          <w:szCs w:val="15"/>
          <w:color w:val="0000FF"/>
        </w:rPr>
        <w:t>05/09/2008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Pascal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278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76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4" w:lineRule="exact"/>
        <w:rPr>
          <w:sz w:val="20"/>
          <w:szCs w:val="20"/>
          <w:color w:val="auto"/>
        </w:rPr>
      </w:pPr>
    </w:p>
    <w:p>
      <w:pPr>
        <w:ind w:right="1959"/>
        <w:spacing w:after="0" w:line="247" w:lineRule="auto"/>
        <w:rPr>
          <w:sz w:val="20"/>
          <w:szCs w:val="20"/>
          <w:color w:val="auto"/>
        </w:rPr>
      </w:pPr>
      <w:r>
        <w:rPr>
          <w:rFonts w:ascii="Courier New" w:cs="Courier New" w:eastAsia="Courier New" w:hAnsi="Courier New"/>
          <w:sz w:val="17"/>
          <w:szCs w:val="17"/>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202" w:lineRule="exact"/>
        <w:rPr>
          <w:sz w:val="20"/>
          <w:szCs w:val="20"/>
          <w:color w:val="auto"/>
        </w:rPr>
      </w:pPr>
    </w:p>
    <w:p>
      <w:pPr>
        <w:ind w:right="2059"/>
        <w:spacing w:after="0" w:line="248" w:lineRule="auto"/>
        <w:rPr>
          <w:sz w:val="20"/>
          <w:szCs w:val="20"/>
          <w:color w:val="auto"/>
        </w:rPr>
      </w:pPr>
      <w:r>
        <w:rPr>
          <w:rFonts w:ascii="Courier New" w:cs="Courier New" w:eastAsia="Courier New" w:hAnsi="Courier New"/>
          <w:sz w:val="17"/>
          <w:szCs w:val="17"/>
          <w:color w:val="auto"/>
        </w:rPr>
        <w:t>This power of attorney shall be valid from the date hereof until revoked by the undersigned.</w:t>
      </w:r>
    </w:p>
    <w:p>
      <w:pPr>
        <w:spacing w:after="0" w:line="197" w:lineRule="exact"/>
        <w:rPr>
          <w:sz w:val="20"/>
          <w:szCs w:val="20"/>
          <w:color w:val="auto"/>
        </w:rPr>
      </w:pPr>
    </w:p>
    <w:p>
      <w:pPr>
        <w:ind w:right="1959"/>
        <w:spacing w:after="0" w:line="248" w:lineRule="auto"/>
        <w:rPr>
          <w:sz w:val="20"/>
          <w:szCs w:val="20"/>
          <w:color w:val="auto"/>
        </w:rPr>
      </w:pPr>
      <w:r>
        <w:rPr>
          <w:rFonts w:ascii="Courier New" w:cs="Courier New" w:eastAsia="Courier New" w:hAnsi="Courier New"/>
          <w:sz w:val="17"/>
          <w:szCs w:val="17"/>
          <w:color w:val="auto"/>
        </w:rPr>
        <w:t>IN WITNESS WHEREOF, the undersigned has executed this instrument as of the 5 day of May, 2008.</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Andrew Pascal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Andrew Pascal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055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2019-12-24T02:19:51Z</dcterms:created>
  <dcterms:modified xsi:type="dcterms:W3CDTF">2019-12-24T02:19:51Z</dcterms:modified>
</cp:coreProperties>
</file>