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394" w:lineRule="exact"/>
        <w:rPr>
          <w:sz w:val="24"/>
          <w:szCs w:val="24"/>
          <w:color w:val="auto"/>
        </w:rPr>
      </w:pPr>
    </w:p>
    <w:p>
      <w:pPr>
        <w:ind w:right="431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21" w:lineRule="exact"/>
        <w:rPr>
          <w:sz w:val="24"/>
          <w:szCs w:val="24"/>
          <w:color w:val="auto"/>
        </w:rPr>
      </w:pPr>
    </w:p>
    <w:p>
      <w:pPr>
        <w:jc w:val="both"/>
        <w:ind w:right="8319" w:firstLine="8"/>
        <w:spacing w:after="0" w:line="68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NORTHERN CROSS LLC</w:t>
      </w:r>
    </w:p>
    <w:p>
      <w:pPr>
        <w:spacing w:after="0" w:line="3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Identification No.: 20-0180752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740" w:right="4419" w:hanging="521"/>
        <w:spacing w:after="0" w:line="25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960" w:hanging="74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 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863455</w:t>
      </w:r>
    </w:p>
    <w:p>
      <w:pPr>
        <w:ind w:left="120"/>
        <w:spacing w:after="0"/>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OWNED BY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360" w:type="dxa"/>
            <w:vAlign w:val="bottom"/>
          </w:tcPr>
          <w:p>
            <w:pPr>
              <w:spacing w:after="0"/>
              <w:rPr>
                <w:sz w:val="17"/>
                <w:szCs w:val="17"/>
                <w:color w:val="auto"/>
              </w:rPr>
            </w:pPr>
          </w:p>
        </w:tc>
        <w:tc>
          <w:tcPr>
            <w:tcW w:w="2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13121089</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0" w:type="dxa"/>
            <w:vAlign w:val="bottom"/>
          </w:tcPr>
          <w:p>
            <w:pPr>
              <w:spacing w:after="0"/>
              <w:rPr>
                <w:sz w:val="17"/>
                <w:szCs w:val="17"/>
                <w:color w:val="auto"/>
              </w:rPr>
            </w:pP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5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96"/>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rPr>
              <w:t>WITH</w:t>
            </w:r>
          </w:p>
        </w:tc>
        <w:tc>
          <w:tcPr>
            <w:tcW w:w="360" w:type="dxa"/>
            <w:vAlign w:val="bottom"/>
            <w:vMerge w:val="continue"/>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13984544</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309"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5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13984544</w:t>
      </w:r>
    </w:p>
    <w:p>
      <w:pPr>
        <w:sectPr>
          <w:pgSz w:w="11900" w:h="16838" w:orient="portrait"/>
          <w:cols w:equalWidth="0" w:num="1">
            <w:col w:w="10219"/>
          </w:cols>
          <w:pgMar w:left="240" w:top="108" w:right="1440" w:bottom="1440" w:gutter="0" w:footer="0" w:header="0"/>
        </w:sectPr>
      </w:pPr>
    </w:p>
    <w:bookmarkStart w:id="2" w:name="page3"/>
    <w:bookmarkEnd w:id="2"/>
    <w:p>
      <w:pPr>
        <w:ind w:left="540" w:right="5159" w:hanging="532"/>
        <w:spacing w:after="0" w:line="347" w:lineRule="auto"/>
        <w:tabs>
          <w:tab w:leader="none" w:pos="8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NEVADA 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Northern Cross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1" w:lineRule="exact"/>
        <w:rPr>
          <w:sz w:val="20"/>
          <w:szCs w:val="20"/>
          <w:color w:val="auto"/>
        </w:rPr>
      </w:pPr>
    </w:p>
    <w:p>
      <w:pPr>
        <w:ind w:right="4739" w:firstLine="527"/>
        <w:spacing w:after="0" w:line="476" w:lineRule="auto"/>
        <w:rPr>
          <w:sz w:val="20"/>
          <w:szCs w:val="20"/>
          <w:color w:val="auto"/>
        </w:rPr>
      </w:pPr>
      <w:r>
        <w:rPr>
          <w:rFonts w:ascii="Courier New" w:cs="Courier New" w:eastAsia="Courier New" w:hAnsi="Courier New"/>
          <w:sz w:val="18"/>
          <w:szCs w:val="18"/>
          <w:color w:val="auto"/>
        </w:rPr>
        <w:t>125 Summer Street, 14th Floor, Boston, MA 02110 Item 2(c). Citizenship</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983134107</w:t>
      </w:r>
    </w:p>
    <w:p>
      <w:pPr>
        <w:sectPr>
          <w:pgSz w:w="11900" w:h="16838" w:orient="portrait"/>
          <w:cols w:equalWidth="0" w:num="1">
            <w:col w:w="10219"/>
          </w:cols>
          <w:pgMar w:left="240" w:top="488" w:right="1440" w:bottom="1440" w:gutter="0" w:footer="0" w:header="0"/>
        </w:sectPr>
      </w:pPr>
    </w:p>
    <w:bookmarkStart w:id="3" w:name="page4"/>
    <w:bookmarkEnd w:id="3"/>
    <w:p>
      <w:pPr>
        <w:ind w:right="4619"/>
        <w:spacing w:after="0" w:line="292"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66" w:lineRule="exact"/>
        <w:rPr>
          <w:sz w:val="20"/>
          <w:szCs w:val="20"/>
          <w:color w:val="auto"/>
        </w:rPr>
      </w:pPr>
    </w:p>
    <w:p>
      <w:pPr>
        <w:ind w:right="4199" w:firstLine="8"/>
        <w:spacing w:after="0" w:line="257"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ind w:right="4519" w:firstLine="8"/>
        <w:spacing w:after="0" w:line="238"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169" w:lineRule="exact"/>
        <w:rPr>
          <w:sz w:val="20"/>
          <w:szCs w:val="20"/>
          <w:color w:val="auto"/>
        </w:rPr>
      </w:pPr>
    </w:p>
    <w:p>
      <w:pPr>
        <w:ind w:right="4099" w:firstLine="8"/>
        <w:spacing w:after="0" w:line="25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ind w:right="461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ind w:right="409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ind w:right="409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ind w:right="39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ind w:right="4739" w:firstLine="8"/>
        <w:spacing w:after="0" w:line="238"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169" w:lineRule="exact"/>
        <w:rPr>
          <w:sz w:val="20"/>
          <w:szCs w:val="20"/>
          <w:color w:val="auto"/>
        </w:rPr>
      </w:pPr>
    </w:p>
    <w:p>
      <w:pPr>
        <w:ind w:right="4519"/>
        <w:spacing w:after="0" w:line="347"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169"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13984544</w:t>
      </w:r>
    </w:p>
    <w:p>
      <w:pPr>
        <w:spacing w:after="0" w:line="30" w:lineRule="exact"/>
        <w:rPr>
          <w:rFonts w:ascii="Courier New" w:cs="Courier New" w:eastAsia="Courier New" w:hAnsi="Courier New"/>
          <w:sz w:val="18"/>
          <w:szCs w:val="18"/>
          <w:color w:val="auto"/>
        </w:rPr>
      </w:pP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13.77%</w:t>
      </w: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vote:863455</w:t>
      </w:r>
    </w:p>
    <w:p>
      <w:pPr>
        <w:spacing w:after="0" w:line="3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13121089</w:t>
      </w:r>
    </w:p>
    <w:p>
      <w:pPr>
        <w:spacing w:after="0" w:line="192" w:lineRule="exact"/>
        <w:rPr>
          <w:sz w:val="20"/>
          <w:szCs w:val="20"/>
          <w:color w:val="auto"/>
        </w:rPr>
      </w:pPr>
    </w:p>
    <w:p>
      <w:pPr>
        <w:ind w:left="860" w:hanging="747"/>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line="29"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13984544</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right="5159" w:firstLine="8"/>
        <w:spacing w:after="0" w:line="309"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5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4419" w:firstLine="421"/>
        <w:spacing w:after="0" w:line="265" w:lineRule="auto"/>
        <w:rPr>
          <w:sz w:val="20"/>
          <w:szCs w:val="20"/>
          <w:color w:val="auto"/>
        </w:rPr>
      </w:pPr>
      <w:r>
        <w:rPr>
          <w:rFonts w:ascii="Courier New" w:cs="Courier New" w:eastAsia="Courier New" w:hAnsi="Courier New"/>
          <w:sz w:val="18"/>
          <w:szCs w:val="18"/>
          <w:color w:val="auto"/>
        </w:rPr>
        <w:t>If this statement is being filed to report the fat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451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right="4619" w:hanging="1052"/>
        <w:spacing w:after="0" w:line="289"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right="4319" w:hanging="1052"/>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4319" w:firstLine="527"/>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4319" w:firstLine="843"/>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10,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Northern Cross LLC</w:t>
      </w:r>
    </w:p>
    <w:p>
      <w:pPr>
        <w:spacing w:after="0" w:line="200" w:lineRule="exact"/>
        <w:rPr>
          <w:sz w:val="20"/>
          <w:szCs w:val="20"/>
          <w:color w:val="auto"/>
        </w:rPr>
      </w:pPr>
    </w:p>
    <w:p>
      <w:pPr>
        <w:sectPr>
          <w:pgSz w:w="11900" w:h="16838" w:orient="portrait"/>
          <w:cols w:equalWidth="0" w:num="2">
            <w:col w:w="2540" w:space="520"/>
            <w:col w:w="7159"/>
          </w:cols>
          <w:pgMar w:left="240" w:top="488" w:right="1440" w:bottom="1440" w:gutter="0" w:footer="0" w:header="0"/>
          <w:type w:val="continuous"/>
        </w:sectPr>
      </w:pPr>
    </w:p>
    <w:p>
      <w:pPr>
        <w:spacing w:after="0" w:line="2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Lucy Goreham</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Lucy Goreham, Chief Compliance Officer</w:t>
      </w:r>
    </w:p>
    <w:sectPr>
      <w:pgSz w:w="11900" w:h="16838" w:orient="portrait"/>
      <w:cols w:equalWidth="0" w:num="1">
        <w:col w:w="10219"/>
      </w:cols>
      <w:pgMar w:left="240" w:top="4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2019-12-08T02:08:49Z</dcterms:created>
  <dcterms:modified xsi:type="dcterms:W3CDTF">2019-12-08T02:08:49Z</dcterms:modified>
</cp:coreProperties>
</file>