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OMB APPROVAL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OMB Number: 3235-0287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62" w:space="720"/>
            <w:col w:w="5680" w:space="720"/>
            <w:col w:w="1740"/>
          </w:cols>
          <w:pgMar w:left="238" w:top="224" w:right="139" w:bottom="1440" w:gutter="0" w:footer="0" w:header="0"/>
        </w:sect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INITIAL STATEMENT OF BENEFICIAL OWNERSHIP OF SECURITIES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pursuant to Section 16(a) of the Securities Exchange Act of 1934,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17(a) of the Public Utility Holding Company Act of 1935 or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30(h) of the Investment Company Act of 1940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" w:right="3180" w:hanging="2"/>
        <w:spacing w:after="0" w:line="580" w:lineRule="auto"/>
        <w:tabs>
          <w:tab w:leader="none" w:pos="19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] 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 (Print or Type Reponses)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-11430</wp:posOffset>
            </wp:positionV>
            <wp:extent cx="7329170" cy="16370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163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Expires: January 31, 2005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Estimated average burden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hours per response...0.5</w:t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82" w:space="720"/>
            <w:col w:w="1720"/>
          </w:cols>
          <w:pgMar w:left="238" w:top="224" w:right="139" w:bottom="1440" w:gutter="0" w:footer="0" w:header="0"/>
          <w:type w:val="continuous"/>
        </w:sect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3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1. Name and Address of Reporting Person*</w:t>
            </w: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9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Shoemaker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Alvin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ind w:right="7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V.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Wynn Resorts, Limited (WYNN)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Director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Officer (give title below)</w:t>
            </w:r>
          </w:p>
        </w:tc>
        <w:tc>
          <w:tcPr>
            <w:tcW w:w="2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Other (specify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right="7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I.R.S. Identification Number of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Statement for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Reporting Person, if an entity (voluntary)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Month/Day/Year</w:t>
            </w:r>
          </w:p>
        </w:tc>
        <w:tc>
          <w:tcPr>
            <w:tcW w:w="3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_______________________________________________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Wynn Resorts, Limited, 3145 Las Vegas Boulevard South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12, 2003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940" w:type="dxa"/>
            <w:vAlign w:val="bottom"/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32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Las Vegas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Nevada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89109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Original (Month/Day/Year)</w:t>
            </w:r>
          </w:p>
        </w:tc>
        <w:tc>
          <w:tcPr>
            <w:tcW w:w="1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3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1380"/>
        <w:spacing w:after="0"/>
        <w:tabs>
          <w:tab w:leader="none" w:pos="3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] Form filed by More than One Reporting 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2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I—Non–Derivative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165100</wp:posOffset>
            </wp:positionV>
            <wp:extent cx="40640" cy="1823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1630045</wp:posOffset>
            </wp:positionH>
            <wp:positionV relativeFrom="paragraph">
              <wp:posOffset>173355</wp:posOffset>
            </wp:positionV>
            <wp:extent cx="40640" cy="1807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80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2288540</wp:posOffset>
            </wp:positionH>
            <wp:positionV relativeFrom="paragraph">
              <wp:posOffset>173355</wp:posOffset>
            </wp:positionV>
            <wp:extent cx="40640" cy="1807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80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2993390</wp:posOffset>
            </wp:positionH>
            <wp:positionV relativeFrom="paragraph">
              <wp:posOffset>173355</wp:posOffset>
            </wp:positionV>
            <wp:extent cx="40640" cy="1807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80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3636645</wp:posOffset>
            </wp:positionH>
            <wp:positionV relativeFrom="paragraph">
              <wp:posOffset>173355</wp:posOffset>
            </wp:positionV>
            <wp:extent cx="40640" cy="18072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80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4612640</wp:posOffset>
            </wp:positionH>
            <wp:positionV relativeFrom="paragraph">
              <wp:posOffset>173355</wp:posOffset>
            </wp:positionV>
            <wp:extent cx="40640" cy="18072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80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5348605</wp:posOffset>
            </wp:positionH>
            <wp:positionV relativeFrom="paragraph">
              <wp:posOffset>173355</wp:posOffset>
            </wp:positionV>
            <wp:extent cx="40640" cy="18072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80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7285990</wp:posOffset>
            </wp:positionH>
            <wp:positionV relativeFrom="paragraph">
              <wp:posOffset>165100</wp:posOffset>
            </wp:positionV>
            <wp:extent cx="31115" cy="18230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5930265</wp:posOffset>
            </wp:positionH>
            <wp:positionV relativeFrom="paragraph">
              <wp:posOffset>173355</wp:posOffset>
            </wp:positionV>
            <wp:extent cx="40640" cy="18072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80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2. Transaction Date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6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Ownership</w:t>
            </w:r>
          </w:p>
        </w:tc>
        <w:tc>
          <w:tcPr>
            <w:tcW w:w="21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Nature of Indirect Beneficial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1520" w:type="dxa"/>
            <w:vAlign w:val="bottom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Execution Date, if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or Disposed of 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Securities 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Form: Direct (D)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Indirect (I)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Reported Transactions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3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par value $.01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12, 2003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$14.00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$5,000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3225800</wp:posOffset>
            </wp:positionH>
            <wp:positionV relativeFrom="paragraph">
              <wp:posOffset>-1275080</wp:posOffset>
            </wp:positionV>
            <wp:extent cx="40640" cy="12807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28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3992880</wp:posOffset>
            </wp:positionH>
            <wp:positionV relativeFrom="paragraph">
              <wp:posOffset>-1275080</wp:posOffset>
            </wp:positionV>
            <wp:extent cx="40640" cy="128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28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4194175</wp:posOffset>
            </wp:positionH>
            <wp:positionV relativeFrom="paragraph">
              <wp:posOffset>-1275080</wp:posOffset>
            </wp:positionV>
            <wp:extent cx="40640" cy="12807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28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II—Derivative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158750</wp:posOffset>
            </wp:positionV>
            <wp:extent cx="40640" cy="17995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</wp:posOffset>
            </wp:positionH>
            <wp:positionV relativeFrom="paragraph">
              <wp:posOffset>166370</wp:posOffset>
            </wp:positionV>
            <wp:extent cx="40640" cy="1784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885825</wp:posOffset>
            </wp:positionH>
            <wp:positionV relativeFrom="paragraph">
              <wp:posOffset>166370</wp:posOffset>
            </wp:positionV>
            <wp:extent cx="40640" cy="1784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1490345</wp:posOffset>
            </wp:positionH>
            <wp:positionV relativeFrom="paragraph">
              <wp:posOffset>166370</wp:posOffset>
            </wp:positionV>
            <wp:extent cx="40640" cy="1784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2117725</wp:posOffset>
            </wp:positionH>
            <wp:positionV relativeFrom="paragraph">
              <wp:posOffset>166370</wp:posOffset>
            </wp:positionV>
            <wp:extent cx="40640" cy="1784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2799715</wp:posOffset>
            </wp:positionH>
            <wp:positionV relativeFrom="paragraph">
              <wp:posOffset>166370</wp:posOffset>
            </wp:positionV>
            <wp:extent cx="40640" cy="1784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3512820</wp:posOffset>
            </wp:positionH>
            <wp:positionV relativeFrom="paragraph">
              <wp:posOffset>166370</wp:posOffset>
            </wp:positionV>
            <wp:extent cx="40640" cy="17843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4318635</wp:posOffset>
            </wp:positionH>
            <wp:positionV relativeFrom="paragraph">
              <wp:posOffset>166370</wp:posOffset>
            </wp:positionV>
            <wp:extent cx="40640" cy="1784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4930775</wp:posOffset>
            </wp:positionH>
            <wp:positionV relativeFrom="paragraph">
              <wp:posOffset>166370</wp:posOffset>
            </wp:positionV>
            <wp:extent cx="40640" cy="17843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5364480</wp:posOffset>
            </wp:positionH>
            <wp:positionV relativeFrom="paragraph">
              <wp:posOffset>166370</wp:posOffset>
            </wp:positionV>
            <wp:extent cx="40640" cy="17843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5868035</wp:posOffset>
            </wp:positionH>
            <wp:positionV relativeFrom="paragraph">
              <wp:posOffset>166370</wp:posOffset>
            </wp:positionV>
            <wp:extent cx="40640" cy="17843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7293610</wp:posOffset>
            </wp:positionH>
            <wp:positionV relativeFrom="paragraph">
              <wp:posOffset>158750</wp:posOffset>
            </wp:positionV>
            <wp:extent cx="22860" cy="17995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6317615</wp:posOffset>
            </wp:positionH>
            <wp:positionV relativeFrom="paragraph">
              <wp:posOffset>166370</wp:posOffset>
            </wp:positionV>
            <wp:extent cx="40640" cy="17843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2. Conversion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3A. Deemed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Transaction Code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Number of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 Exercisable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10.</w:t>
            </w: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11.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Execution Date, If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Expiration 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 Acquired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Underlying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of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Securities: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Direct (D) or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Transaction(s)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Expiration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Exercisable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Date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Date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2319655</wp:posOffset>
            </wp:positionH>
            <wp:positionV relativeFrom="paragraph">
              <wp:posOffset>-1151255</wp:posOffset>
            </wp:positionV>
            <wp:extent cx="40640" cy="11563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15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3319145</wp:posOffset>
            </wp:positionH>
            <wp:positionV relativeFrom="paragraph">
              <wp:posOffset>-1151255</wp:posOffset>
            </wp:positionV>
            <wp:extent cx="40640" cy="11563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15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-1151255</wp:posOffset>
            </wp:positionV>
            <wp:extent cx="40640" cy="11563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15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4504055</wp:posOffset>
            </wp:positionH>
            <wp:positionV relativeFrom="paragraph">
              <wp:posOffset>-1151255</wp:posOffset>
            </wp:positionV>
            <wp:extent cx="40640" cy="11563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15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42"/>
        <w:spacing w:after="0"/>
        <w:tabs>
          <w:tab w:leader="none" w:pos="78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Alvin V. Shoemaker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March 21, 2003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042"/>
        <w:spacing w:after="0"/>
        <w:tabs>
          <w:tab w:leader="none" w:pos="73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————————————————————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——————————————</w:t>
      </w:r>
    </w:p>
    <w:p>
      <w:pPr>
        <w:ind w:left="3042"/>
        <w:spacing w:after="0"/>
        <w:tabs>
          <w:tab w:leader="none" w:pos="810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362" w:hanging="362"/>
        <w:spacing w:after="0"/>
        <w:tabs>
          <w:tab w:leader="none" w:pos="3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2" w:hanging="362"/>
        <w:spacing w:after="0"/>
        <w:tabs>
          <w:tab w:leader="none" w:pos="36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</w:t>
      </w:r>
    </w:p>
    <w:p>
      <w:pPr>
        <w:spacing w:after="0" w:line="215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 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1522"/>
      </w:cols>
      <w:pgMar w:left="238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2019-12-15T07:57:21Z</dcterms:created>
  <dcterms:modified xsi:type="dcterms:W3CDTF">2019-12-15T07:57:21Z</dcterms:modified>
</cp:coreProperties>
</file>