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07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6,880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202,856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17,992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220,848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7,080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213,768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restricted stock previously granted on January 12, 2022.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stock, par value $0.01 per share, of Wynn Resorts, Limited (the "Company") granted pursuant to the Company's Amended and Restated 2014 Omnibus Incentive Plan, which shares vested immediately upon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to satisfy tax withholding obligation upon vesting of immediately vested stock granted on January 12,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2023-01-13T19:37:40Z</dcterms:created>
  <dcterms:modified xsi:type="dcterms:W3CDTF">2023-01-13T19:37:40Z</dcterms:modified>
</cp:coreProperties>
</file>