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Nisbet</w:t>
            </w:r>
          </w:p>
        </w:tc>
        <w:tc>
          <w:tcPr>
            <w:tcW w:w="1020" w:type="dxa"/>
            <w:vAlign w:val="bottom"/>
          </w:tcPr>
          <w:p>
            <w:pPr>
              <w:ind w:left="420"/>
              <w:spacing w:after="0"/>
              <w:rPr>
                <w:sz w:val="20"/>
                <w:szCs w:val="20"/>
                <w:color w:val="auto"/>
              </w:rPr>
            </w:pPr>
            <w:r>
              <w:rPr>
                <w:rFonts w:ascii="Arial" w:cs="Arial" w:eastAsia="Arial" w:hAnsi="Arial"/>
                <w:sz w:val="14"/>
                <w:szCs w:val="14"/>
                <w:color w:val="auto"/>
              </w:rPr>
              <w:t>William</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Todd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5"/>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80" w:type="dxa"/>
            <w:vAlign w:val="bottom"/>
            <w:vMerge w:val="restart"/>
          </w:tcPr>
          <w:p>
            <w:pPr>
              <w:spacing w:after="0"/>
              <w:rPr>
                <w:sz w:val="14"/>
                <w:szCs w:val="14"/>
                <w:color w:val="auto"/>
              </w:rPr>
            </w:pP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tcPr>
          <w:p>
            <w:pPr>
              <w:ind w:left="60"/>
              <w:spacing w:after="0" w:line="129" w:lineRule="exact"/>
              <w:rPr>
                <w:sz w:val="20"/>
                <w:szCs w:val="20"/>
                <w:color w:val="auto"/>
              </w:rPr>
            </w:pPr>
            <w:r>
              <w:rPr>
                <w:rFonts w:ascii="Arial" w:cs="Arial" w:eastAsia="Arial" w:hAnsi="Arial"/>
                <w:sz w:val="14"/>
                <w:szCs w:val="14"/>
                <w:color w:val="auto"/>
              </w:rPr>
              <w:t>X  Officer</w:t>
            </w:r>
          </w:p>
        </w:tc>
        <w:tc>
          <w:tcPr>
            <w:tcW w:w="200" w:type="dxa"/>
            <w:vAlign w:val="bottom"/>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680" w:type="dxa"/>
            <w:vAlign w:val="bottom"/>
          </w:tcPr>
          <w:p>
            <w:pPr>
              <w:ind w:left="24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4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6"/>
          </w:tcPr>
          <w:p>
            <w:pPr>
              <w:spacing w:after="0" w:line="149" w:lineRule="exact"/>
              <w:rPr>
                <w:sz w:val="20"/>
                <w:szCs w:val="20"/>
                <w:color w:val="auto"/>
              </w:rPr>
            </w:pPr>
            <w:r>
              <w:rPr>
                <w:rFonts w:ascii="Arial" w:cs="Arial" w:eastAsia="Arial" w:hAnsi="Arial"/>
                <w:sz w:val="14"/>
                <w:szCs w:val="14"/>
                <w:color w:val="auto"/>
              </w:rPr>
              <w:t>Executive Vice President—Project Director,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tcPr>
          <w:p>
            <w:pPr>
              <w:spacing w:after="0" w:line="129" w:lineRule="exact"/>
              <w:rPr>
                <w:sz w:val="20"/>
                <w:szCs w:val="20"/>
                <w:color w:val="auto"/>
              </w:rPr>
            </w:pPr>
            <w:r>
              <w:rPr>
                <w:rFonts w:ascii="Arial" w:cs="Arial" w:eastAsia="Arial" w:hAnsi="Arial"/>
                <w:sz w:val="14"/>
                <w:szCs w:val="14"/>
                <w:color w:val="auto"/>
                <w:w w:val="99"/>
              </w:rPr>
              <w:t>Wynn Design &amp; Development, LLC</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vMerge w:val="restart"/>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7"/>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-2715895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-2715895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-2715895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-2715895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-2715895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-2715895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-2089785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-2183765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-2183765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-2183765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-2183765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-1557655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335280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833120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1330325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1579245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1827530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2076450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9"/>
              </w:rPr>
              <w:t>/s/ William Todd Nisbet</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5"/>
              </w:rPr>
              <w:t>October 3,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3rd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WILLIAM TODD NISBET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William Todd Nisbet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2019-12-16T09:20:12Z</dcterms:created>
  <dcterms:modified xsi:type="dcterms:W3CDTF">2019-12-16T09:20:12Z</dcterms:modified>
</cp:coreProperties>
</file>