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(Date of Event which Requires Filing of Statement)</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96" w:lineRule="exact"/>
        <w:rPr>
          <w:sz w:val="20"/>
          <w:szCs w:val="20"/>
          <w:color w:val="auto"/>
        </w:rPr>
      </w:pPr>
    </w:p>
    <w:p>
      <w:pPr>
        <w:ind w:left="280" w:hanging="18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13,713,928</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944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14,952,699</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36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14,952,699</w:t>
      </w:r>
    </w:p>
    <w:p>
      <w:pPr>
        <w:spacing w:after="0" w:line="2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13.4%</w:t>
      </w:r>
    </w:p>
    <w:p>
      <w:pPr>
        <w:spacing w:after="0" w:line="3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400" w:type="dxa"/>
            <w:vAlign w:val="bottom"/>
            <w:gridSpan w:val="3"/>
          </w:tcPr>
          <w:p>
            <w:pPr>
              <w:spacing w:after="0"/>
              <w:rPr>
                <w:sz w:val="20"/>
                <w:szCs w:val="20"/>
                <w:color w:val="auto"/>
              </w:rPr>
            </w:pPr>
            <w:r>
              <w:rPr>
                <w:rFonts w:ascii="Arial" w:cs="Arial" w:eastAsia="Arial" w:hAnsi="Arial"/>
                <w:sz w:val="18"/>
                <w:szCs w:val="18"/>
                <w:color w:val="auto"/>
              </w:rPr>
              <w:t>CUSIP No. 983134107</w:t>
            </w:r>
          </w:p>
        </w:tc>
        <w:tc>
          <w:tcPr>
            <w:tcW w:w="218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2700" w:type="dxa"/>
            <w:vAlign w:val="bottom"/>
          </w:tcPr>
          <w:p>
            <w:pPr>
              <w:ind w:left="1460"/>
              <w:spacing w:after="0"/>
              <w:rPr>
                <w:sz w:val="20"/>
                <w:szCs w:val="20"/>
                <w:color w:val="auto"/>
              </w:rPr>
            </w:pPr>
            <w:r>
              <w:rPr>
                <w:rFonts w:ascii="Arial" w:cs="Arial" w:eastAsia="Arial" w:hAnsi="Arial"/>
                <w:sz w:val="18"/>
                <w:szCs w:val="18"/>
                <w:color w:val="auto"/>
                <w:w w:val="82"/>
              </w:rPr>
              <w:t>Page 3 of 5 Pages</w:t>
            </w:r>
          </w:p>
        </w:tc>
      </w:tr>
      <w:tr>
        <w:trPr>
          <w:trHeight w:val="297"/>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Wynn Resorts, Limited</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w w:val="96"/>
              </w:rPr>
              <w:t>Address of Issuer’s Principal Executive Offices:</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3131 Las Vegas Blvd. South</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Las Vegas, Nevada 89109</w:t>
            </w:r>
          </w:p>
        </w:tc>
        <w:tc>
          <w:tcPr>
            <w:tcW w:w="2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6380" w:type="dxa"/>
            <w:vAlign w:val="bottom"/>
            <w:gridSpan w:val="2"/>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270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Denver, Colorado 80202</w:t>
            </w:r>
          </w:p>
        </w:tc>
        <w:tc>
          <w:tcPr>
            <w:tcW w:w="2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983134107</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700" w:right="260" w:hanging="990"/>
        <w:spacing w:after="0" w:line="236" w:lineRule="exact"/>
        <w:tabs>
          <w:tab w:leader="none" w:pos="1403"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72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ectPr>
          <w:pgSz w:w="11900" w:h="16838" w:orient="portrait"/>
          <w:cols w:equalWidth="0" w:num="1">
            <w:col w:w="10280"/>
          </w:cols>
          <w:pgMar w:left="240" w:top="274" w:right="1379" w:bottom="1440" w:gutter="0" w:footer="0" w:header="0"/>
        </w:sectPr>
      </w:pPr>
    </w:p>
    <w:bookmarkStart w:id="3" w:name="page4"/>
    <w:bookmarkEnd w:id="3"/>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3" w:lineRule="exact"/>
        <w:rPr>
          <w:sz w:val="20"/>
          <w:szCs w:val="20"/>
          <w:color w:val="auto"/>
        </w:rPr>
      </w:pPr>
    </w:p>
    <w:p>
      <w:pPr>
        <w:ind w:left="720" w:right="52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8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460" w:hanging="715"/>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30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80"/>
          </w:cols>
          <w:pgMar w:left="240" w:top="274" w:right="1379" w:bottom="1440" w:gutter="0" w:footer="0" w:header="0"/>
        </w:sectPr>
      </w:pPr>
    </w:p>
    <w:bookmarkStart w:id="4" w:name="page5"/>
    <w:bookmarkEnd w:id="4"/>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45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13, 2009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L. GLOUDE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Neil L. Gloude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lvl w:ilvl="1">
      <w:lvlJc w:val="left"/>
      <w:lvlText w:val="(%2)"/>
      <w:numFmt w:val="lowerLetter"/>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2019-12-10T21:52:07Z</dcterms:created>
  <dcterms:modified xsi:type="dcterms:W3CDTF">2019-12-10T21:52:07Z</dcterms:modified>
</cp:coreProperties>
</file>