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0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3">
              <w:r>
                <w:rPr>
                  <w:rFonts w:ascii="Arial" w:cs="Arial" w:eastAsia="Arial" w:hAnsi="Arial"/>
                  <w:sz w:val="21"/>
                  <w:szCs w:val="21"/>
                  <w:color w:val="0000EE"/>
                </w:rPr>
                <w:t>ATKINS BETSY S</w:t>
              </w:r>
            </w:hyperlink>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7"/>
          </w:tcPr>
          <w:p>
            <w:pPr>
              <w:spacing w:after="0" w:line="107" w:lineRule="exact"/>
              <w:rPr>
                <w:rFonts w:ascii="Arial" w:cs="Arial" w:eastAsia="Arial" w:hAnsi="Arial"/>
                <w:sz w:val="12"/>
                <w:szCs w:val="12"/>
                <w:color w:val="0000EE"/>
              </w:rPr>
            </w:pPr>
            <w:hyperlink r:id="rId14">
              <w:r>
                <w:rPr>
                  <w:rFonts w:ascii="Arial" w:cs="Arial" w:eastAsia="Arial" w:hAnsi="Arial"/>
                  <w:sz w:val="12"/>
                  <w:szCs w:val="12"/>
                  <w:color w:val="0000EE"/>
                </w:rPr>
                <w:t xml:space="preserve">WYNN RESORTS LTD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WYNN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680" w:type="dxa"/>
            <w:vAlign w:val="bottom"/>
          </w:tcPr>
          <w:p>
            <w:pPr>
              <w:ind w:left="140"/>
              <w:spacing w:after="0"/>
              <w:rPr>
                <w:sz w:val="20"/>
                <w:szCs w:val="20"/>
                <w:color w:val="auto"/>
              </w:rPr>
            </w:pPr>
            <w:r>
              <w:rPr>
                <w:rFonts w:ascii="Arial" w:cs="Arial" w:eastAsia="Arial" w:hAnsi="Arial"/>
                <w:sz w:val="13"/>
                <w:szCs w:val="13"/>
                <w:color w:val="auto"/>
              </w:rPr>
              <w:t>(Middle)</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gridSpan w:val="7"/>
            <w:vMerge w:val="continue"/>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6"/>
            <w:vMerge w:val="restart"/>
          </w:tcPr>
          <w:p>
            <w:pPr>
              <w:spacing w:after="0"/>
              <w:rPr>
                <w:sz w:val="20"/>
                <w:szCs w:val="20"/>
                <w:color w:val="auto"/>
              </w:rPr>
            </w:pPr>
            <w:r>
              <w:rPr>
                <w:rFonts w:ascii="Arial" w:cs="Arial" w:eastAsia="Arial" w:hAnsi="Arial"/>
                <w:sz w:val="17"/>
                <w:szCs w:val="17"/>
                <w:color w:val="0000FF"/>
              </w:rPr>
              <w:t>C/O WYNN RESORTS, LIMITED</w:t>
            </w:r>
          </w:p>
        </w:tc>
        <w:tc>
          <w:tcPr>
            <w:tcW w:w="66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Arial" w:cs="Arial" w:eastAsia="Arial" w:hAnsi="Arial"/>
                <w:sz w:val="17"/>
                <w:szCs w:val="17"/>
                <w:color w:val="0000FF"/>
              </w:rPr>
              <w:t>03/23/2020</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80" w:type="dxa"/>
            <w:vAlign w:val="bottom"/>
            <w:gridSpan w:val="6"/>
            <w:vMerge w:val="continue"/>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7"/>
            <w:vMerge w:val="restart"/>
          </w:tcPr>
          <w:p>
            <w:pPr>
              <w:spacing w:after="0"/>
              <w:rPr>
                <w:sz w:val="20"/>
                <w:szCs w:val="20"/>
                <w:color w:val="auto"/>
              </w:rPr>
            </w:pPr>
            <w:r>
              <w:rPr>
                <w:rFonts w:ascii="Arial" w:cs="Arial" w:eastAsia="Arial" w:hAnsi="Arial"/>
                <w:sz w:val="17"/>
                <w:szCs w:val="17"/>
                <w:color w:val="0000FF"/>
              </w:rPr>
              <w:t>3131 LAS VEGAS BOULEVARD SOUTH</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7"/>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LAS VEGAS</w:t>
            </w:r>
          </w:p>
        </w:tc>
        <w:tc>
          <w:tcPr>
            <w:tcW w:w="300" w:type="dxa"/>
            <w:vAlign w:val="bottom"/>
          </w:tcPr>
          <w:p>
            <w:pPr>
              <w:ind w:left="40"/>
              <w:spacing w:after="0"/>
              <w:rPr>
                <w:sz w:val="20"/>
                <w:szCs w:val="20"/>
                <w:color w:val="auto"/>
              </w:rPr>
            </w:pPr>
            <w:r>
              <w:rPr>
                <w:rFonts w:ascii="Arial" w:cs="Arial" w:eastAsia="Arial" w:hAnsi="Arial"/>
                <w:sz w:val="17"/>
                <w:szCs w:val="17"/>
                <w:color w:val="0000FF"/>
              </w:rPr>
              <w:t>NV</w:t>
            </w: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ind w:left="140"/>
              <w:spacing w:after="0"/>
              <w:rPr>
                <w:sz w:val="20"/>
                <w:szCs w:val="20"/>
                <w:color w:val="auto"/>
              </w:rPr>
            </w:pPr>
            <w:r>
              <w:rPr>
                <w:rFonts w:ascii="Arial" w:cs="Arial" w:eastAsia="Arial" w:hAnsi="Arial"/>
                <w:sz w:val="17"/>
                <w:szCs w:val="17"/>
                <w:color w:val="0000FF"/>
              </w:rPr>
              <w:t>89109</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680" w:type="dxa"/>
            <w:vAlign w:val="bottom"/>
          </w:tcPr>
          <w:p>
            <w:pPr>
              <w:ind w:left="1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200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540" w:type="dxa"/>
            <w:vAlign w:val="bottom"/>
            <w:tcBorders>
              <w:top w:val="single" w:sz="8" w:color="2C2C2C"/>
            </w:tcBorders>
            <w:gridSpan w:val="21"/>
          </w:tcPr>
          <w:p>
            <w:pPr>
              <w:ind w:left="4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80" w:type="dxa"/>
            <w:vAlign w:val="bottom"/>
          </w:tcPr>
          <w:p>
            <w:pPr>
              <w:spacing w:after="0"/>
              <w:rPr>
                <w:sz w:val="15"/>
                <w:szCs w:val="15"/>
                <w:color w:val="auto"/>
              </w:rPr>
            </w:pPr>
          </w:p>
        </w:tc>
        <w:tc>
          <w:tcPr>
            <w:tcW w:w="1160" w:type="dxa"/>
            <w:vAlign w:val="bottom"/>
            <w:gridSpan w:val="5"/>
          </w:tcPr>
          <w:p>
            <w:pPr>
              <w:ind w:left="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6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1160" w:type="dxa"/>
            <w:vAlign w:val="bottom"/>
            <w:tcBorders>
              <w:bottom w:val="single" w:sz="8" w:color="2C2C2C"/>
            </w:tcBorders>
            <w:gridSpan w:val="5"/>
          </w:tcPr>
          <w:p>
            <w:pPr>
              <w:jc w:val="right"/>
              <w:ind w:right="55"/>
              <w:spacing w:after="0"/>
              <w:rPr>
                <w:sz w:val="20"/>
                <w:szCs w:val="20"/>
                <w:color w:val="auto"/>
              </w:rPr>
            </w:pPr>
            <w:r>
              <w:rPr>
                <w:rFonts w:ascii="Arial" w:cs="Arial" w:eastAsia="Arial" w:hAnsi="Arial"/>
                <w:sz w:val="17"/>
                <w:szCs w:val="17"/>
                <w:color w:val="0000FF"/>
              </w:rPr>
              <w:t>03/23/2020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930</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4"/>
          </w:tcPr>
          <w:p>
            <w:pPr>
              <w:jc w:val="right"/>
              <w:ind w:right="71"/>
              <w:spacing w:after="0" w:line="320" w:lineRule="exact"/>
              <w:rPr>
                <w:sz w:val="20"/>
                <w:szCs w:val="20"/>
                <w:color w:val="auto"/>
              </w:rPr>
            </w:pPr>
            <w:r>
              <w:rPr>
                <w:rFonts w:ascii="Arial" w:cs="Arial" w:eastAsia="Arial" w:hAnsi="Arial"/>
                <w:sz w:val="34"/>
                <w:szCs w:val="34"/>
                <w:color w:val="000000"/>
                <w:w w:val="98"/>
                <w:vertAlign w:val="subscript"/>
              </w:rPr>
              <w:t>$</w:t>
            </w:r>
            <w:r>
              <w:rPr>
                <w:rFonts w:ascii="Arial" w:cs="Arial" w:eastAsia="Arial" w:hAnsi="Arial"/>
                <w:sz w:val="34"/>
                <w:szCs w:val="34"/>
                <w:color w:val="0000FF"/>
                <w:w w:val="98"/>
                <w:vertAlign w:val="subscript"/>
              </w:rPr>
              <w:t>0</w:t>
            </w:r>
            <w:r>
              <w:rPr>
                <w:rFonts w:ascii="Arial" w:cs="Arial" w:eastAsia="Arial" w:hAnsi="Arial"/>
                <w:sz w:val="11"/>
                <w:szCs w:val="11"/>
                <w:color w:val="008000"/>
                <w:w w:val="98"/>
              </w:rPr>
              <w:t>(1)</w:t>
            </w:r>
          </w:p>
        </w:tc>
        <w:tc>
          <w:tcPr>
            <w:tcW w:w="120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6,007</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40" w:type="dxa"/>
            <w:vAlign w:val="bottom"/>
            <w:gridSpan w:val="16"/>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20" w:firstLine="7"/>
        <w:spacing w:after="0" w:line="24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shares of common stock, par value $0.01 per share, of Wynn Resorts, Limited (the "Company") granted pursuant to the Company's 2014 Omnibus Incentive Plan. On March 23, 2020, Ms. Atkins voluntarily reduced a portion of her cash retainer compensation for the remainder of 2020 in exchange for a grant of an equivalent value of restricted shares of the Company's common stock. Such restricted stock will vest in full on December 31, 2020. Should Ms. Atkins leave the Company's board of directors prior to December 31, 2020 for any reason, the restricted stock grant shall vest on a pro-rata basis.</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Nicholas Pannucci,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80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Betsy S.</w:t>
      </w:r>
      <w:r>
        <w:rPr>
          <w:sz w:val="20"/>
          <w:szCs w:val="20"/>
          <w:color w:val="auto"/>
        </w:rPr>
        <w:tab/>
      </w:r>
      <w:r>
        <w:rPr>
          <w:rFonts w:ascii="Arial" w:cs="Arial" w:eastAsia="Arial" w:hAnsi="Arial"/>
          <w:sz w:val="15"/>
          <w:szCs w:val="15"/>
          <w:color w:val="0000FF"/>
        </w:rPr>
        <w:t>03/25/2020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Atkins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933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9337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79631" TargetMode="External"/><Relationship Id="rId14"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2020-03-25T18:40:03Z</dcterms:created>
  <dcterms:modified xsi:type="dcterms:W3CDTF">2020-03-25T18:40:03Z</dcterms:modified>
</cp:coreProperties>
</file>