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983134107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Tilman J. Fertitta</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161,925.00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12,438,075.00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161,925.00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12,438,075.00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Fertitta Entertainment,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12,438,075.00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12,438,075.00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12,438,075.00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Hospitality Headquarters,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8,546,824.00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8,546,824.00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8,546,824.00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983134107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Fertitta Entertainment,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3,881,251.00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3,881,251.00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3,881,251.00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920"/>
          </w:cols>
          <w:pgMar w:left="320" w:top="126" w:right="49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Wynn Resorts,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3131 Las Vegas Boulevard South, Las Vegas, NV, 89109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right="220" w:hanging="912"/>
        <w:spacing w:after="0" w:line="244" w:lineRule="auto"/>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is hereinafter individually referred to as a "Reporting Person" and collectively as the "Reporting Persons." This statement is filed on behalf of: Tilman J. Fertitta Fertitta Entertainment, Inc. Hospitality Headquarters, Inc. Fertitta Entertainment, LLC</w:t>
      </w:r>
    </w:p>
    <w:p>
      <w:pPr>
        <w:spacing w:after="0" w:line="11" w:lineRule="exact"/>
        <w:rPr>
          <w:rFonts w:ascii="Times New Roman" w:cs="Times New Roman" w:eastAsia="Times New Roman" w:hAnsi="Times New Roman"/>
          <w:sz w:val="22"/>
          <w:szCs w:val="22"/>
          <w:color w:val="auto"/>
        </w:rPr>
      </w:pPr>
    </w:p>
    <w:p>
      <w:pPr>
        <w:ind w:left="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60" w:right="140" w:hanging="912"/>
        <w:spacing w:after="0" w:line="185" w:lineRule="auto"/>
        <w:tabs>
          <w:tab w:leader="none" w:pos="96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each of the Reporting Persons is c/o Fertitta Entertainment, Inc., 1510 West Loop South, Houston, TX 77027.</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60" w:hanging="912"/>
        <w:spacing w:after="0" w:line="185" w:lineRule="auto"/>
        <w:tabs>
          <w:tab w:leader="none" w:pos="96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Tilman J. Fertitta is a citizen of the United States. Each of Fertitta Entertainment, Inc., Hospitality Headquarters, Inc. and Fertitta Entertainment, LLC is organized under the laws of the State of Texas.</w:t>
      </w:r>
    </w:p>
    <w:p>
      <w:pPr>
        <w:spacing w:after="0" w:line="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080"/>
          </w:cols>
          <w:pgMar w:left="320" w:top="126" w:right="49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983134107</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7" w:lineRule="auto"/>
        <w:rPr>
          <w:sz w:val="20"/>
          <w:szCs w:val="20"/>
          <w:color w:val="auto"/>
        </w:rPr>
      </w:pPr>
      <w:r>
        <w:rPr>
          <w:rFonts w:ascii="Times New Roman" w:cs="Times New Roman" w:eastAsia="Times New Roman" w:hAnsi="Times New Roman"/>
          <w:sz w:val="21"/>
          <w:szCs w:val="21"/>
          <w:color w:val="auto"/>
        </w:rPr>
        <w:t>The information contained on the cover pages to this Schedule 13G is incorporated by reference into this Item 4. The ownership information presented herein represents beneficial ownership of Common Stock of the Issuer as of the date of this filing, based upon 106,401,372 shares of Common Stock outstanding as of February 4, 2025, as disclosed in the Issuer's Annual Report on Form 10-K filed with the Securities and Exchange Commission on February 13, 2025.</w:t>
      </w:r>
    </w:p>
    <w:p>
      <w:pPr>
        <w:spacing w:after="0" w:line="2" w:lineRule="exact"/>
        <w:rPr>
          <w:sz w:val="20"/>
          <w:szCs w:val="20"/>
          <w:color w:val="auto"/>
        </w:rPr>
      </w:pPr>
    </w:p>
    <w:p>
      <w:pPr>
        <w:ind w:left="920" w:hanging="912"/>
        <w:spacing w:after="0" w:line="207"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amount of Common Stock reported as beneficially owned includes (i) 161,925 shares of Common Stock that are beneficially owned by Mr. Fertitta; (ii) 10,000 shares of Common Stock that are beneficially owned by Fertitta Entertainment, Inc.; (iii) 8,546,824 shares of Common Stock that are beneficially owned by Hospitality Headquarters, Inc. and (iv) 3,881,251 shares of Common Stock that are beneficially owned by Fertitta Entertainment, LLC. Mr. Fertitta is the sole shareholder of Fertitta Entertainment, Inc., which is the sole shareholder of Hospitality Headquarters, Inc. and the sole indirect owner of Fertitta Entertainment, LLC. As such, Mr. Fertitta may be deemed to share beneficial ownership of the securities beneficially owned by Fertitta Entertainment, Inc., Hospitality Headquarters, Inc. and Fertitta Entertainment,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information contained on the cover pages to this Schedule 13G is incorporated by reference into this Item 4.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355"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0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w:t>
      </w:r>
    </w:p>
    <w:p>
      <w:pPr>
        <w:spacing w:after="0" w:line="1" w:lineRule="exact"/>
        <w:rPr>
          <w:rFonts w:ascii="Times New Roman" w:cs="Times New Roman" w:eastAsia="Times New Roman" w:hAnsi="Times New Roman"/>
          <w:sz w:val="22"/>
          <w:szCs w:val="22"/>
          <w:color w:val="auto"/>
        </w:rPr>
      </w:pPr>
    </w:p>
    <w:p>
      <w:pPr>
        <w:ind w:right="6220" w:firstLine="6"/>
        <w:spacing w:after="0" w:line="486" w:lineRule="auto"/>
        <w:tabs>
          <w:tab w:leader="none" w:pos="31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w:t>
      </w:r>
    </w:p>
    <w:p>
      <w:pPr>
        <w:spacing w:after="0" w:line="1" w:lineRule="exact"/>
        <w:rPr>
          <w:rFonts w:ascii="Times New Roman" w:cs="Times New Roman" w:eastAsia="Times New Roman" w:hAnsi="Times New Roman"/>
          <w:sz w:val="22"/>
          <w:szCs w:val="22"/>
          <w:color w:val="auto"/>
        </w:rPr>
      </w:pPr>
    </w:p>
    <w:p>
      <w:pPr>
        <w:ind w:right="530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w:t>
      </w:r>
    </w:p>
    <w:p>
      <w:pPr>
        <w:spacing w:after="0" w:line="1" w:lineRule="exact"/>
        <w:rPr>
          <w:rFonts w:ascii="Times New Roman" w:cs="Times New Roman" w:eastAsia="Times New Roman" w:hAnsi="Times New Roman"/>
          <w:sz w:val="22"/>
          <w:szCs w:val="22"/>
          <w:color w:val="auto"/>
        </w:rPr>
      </w:pPr>
    </w:p>
    <w:p>
      <w:pPr>
        <w:ind w:right="5100" w:firstLine="6"/>
        <w:spacing w:after="0" w:line="486"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ectPr>
          <w:pgSz w:w="11900" w:h="16838" w:orient="portrait"/>
          <w:cols w:equalWidth="0" w:num="2">
            <w:col w:w="620" w:space="300"/>
            <w:col w:w="10200"/>
          </w:cols>
          <w:pgMar w:left="360" w:top="355" w:right="419" w:bottom="0" w:gutter="0" w:footer="0" w:header="0"/>
          <w:type w:val="continuous"/>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Tilman J. Fertitta</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Tilman J. Fertitta</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Tilman J. Fertitta</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03/25/2025</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Fertitta Entertainment, Inc.</w:t>
      </w:r>
    </w:p>
    <w:p>
      <w:pPr>
        <w:spacing w:after="0" w:line="152"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Tilman J. Fertitta</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Tilman J. Fertitta, President and CEO</w:t>
      </w:r>
    </w:p>
    <w:p>
      <w:pPr>
        <w:spacing w:after="0" w:line="44"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03/25/2025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Hospitality Headquarters, Inc.</w:t>
      </w:r>
    </w:p>
    <w:p>
      <w:pPr>
        <w:spacing w:after="0" w:line="152"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Tilman J. Fertitta</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Tilman J. Fertitta, President and CEO</w:t>
      </w:r>
    </w:p>
    <w:p>
      <w:pPr>
        <w:spacing w:after="0" w:line="44"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03/25/2025</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Fertitta Entertainment, LLC</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Tilman J. Fertitta</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Name/Title: Tilman J. Fertitta, President</w:t>
      </w:r>
    </w:p>
    <w:p>
      <w:pPr>
        <w:spacing w:after="0" w:line="44"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03/25/2025</w:t>
      </w:r>
    </w:p>
    <w:p>
      <w:pPr>
        <w:spacing w:after="0" w:line="108" w:lineRule="exact"/>
        <w:rPr>
          <w:sz w:val="20"/>
          <w:szCs w:val="20"/>
          <w:color w:val="auto"/>
        </w:rPr>
      </w:pPr>
    </w:p>
    <w:p>
      <w:pPr>
        <w:jc w:val="center"/>
        <w:ind w:right="72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Joint Filing Agreement (previously filed).</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5"/>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2025-03-25T07:12:07Z</dcterms:created>
  <dcterms:modified xsi:type="dcterms:W3CDTF">2025-03-25T07:12:07Z</dcterms:modified>
</cp:coreProperties>
</file>