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STROM DARNELL O.</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05/11/2021</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89109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20"/>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5"/>
              </w:rPr>
              <w:t>Common Stock, par value $0.01</w:t>
            </w: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05/11/2021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2,010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5,010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Amended and Restated 2014 Omnibus Incentive Plan. Shares will vest in full on May 4, 2022, provided that if the reporting person's service with the Company is terminated for any reason other than death or complete disability, all restricted shares that are subject to restrictions upon the date of termination shall be forfeited.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attorney-in-fact for Darnell O. 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9766"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2021-05-12T19:29:37Z</dcterms:created>
  <dcterms:modified xsi:type="dcterms:W3CDTF">2021-05-12T19:29:37Z</dcterms:modified>
</cp:coreProperties>
</file>