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-2857500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-2608580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-1974215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-1725295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756" w:right="4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Elaine P. Wynn Sends Letter to Wynn Resorts Shareholders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Urges Shareholders to Support Call for Change and Usher in New Era at Wynn</w:t>
      </w:r>
    </w:p>
    <w:p>
      <w:pPr>
        <w:spacing w:after="0" w:line="225"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 xml:space="preserve">LAS VEGAS – May 10, 2018 – Elaine P. Wynn, co-founder and the largest shareholder of Wynn Resorts, Limited (NASDAQ: WYNN) (“Wynn Resorts,” “Wynn,” the “Company”), today released a letter to all shareholders in connection with her </w:t>
      </w:r>
      <w:r>
        <w:rPr>
          <w:rFonts w:ascii="Arial" w:cs="Arial" w:eastAsia="Arial" w:hAnsi="Arial"/>
          <w:sz w:val="16"/>
          <w:szCs w:val="16"/>
          <w:b w:val="1"/>
          <w:bCs w:val="1"/>
          <w:u w:val="single" w:color="auto"/>
          <w:color w:val="auto"/>
        </w:rPr>
        <w:t>WITHHOLD</w:t>
      </w:r>
      <w:r>
        <w:rPr>
          <w:rFonts w:ascii="Arial" w:cs="Arial" w:eastAsia="Arial" w:hAnsi="Arial"/>
          <w:sz w:val="16"/>
          <w:szCs w:val="16"/>
          <w:color w:val="auto"/>
        </w:rPr>
        <w:t xml:space="preserve"> the vote campaign against Wynn legacy director John J. Hagenbuch, who is up for re-election at Wynn’s annual meeting of shareholders scheduled for Wednesday, May 16, 2018, in Las Vegas, Nevada.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 the letter, Ms. Wynn summarizes her case for change and urges shareholders to send a signal to the Wynn Resorts board that change is needed.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Shareholders,</w:t>
      </w:r>
    </w:p>
    <w:p>
      <w:pPr>
        <w:spacing w:after="0" w:line="22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2018 annual shareholders meeting will be held in just a few days. Going into the meeting, you face a critical decision that will help shape the future direction of Wynn Resorts. I am grateful for the time so many of you have spent engaging with me and weighing all the facts as you make this important decision.</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the largest shareholder and a co-founder of Wynn Resorts, I am deeply concerned by what I see as failures in responsible oversight by the Company’s board of directors. With an enterprise as large and complex as Wynn Resorts and with the ascent of a new CEO, I believe shareholders deserve a board dedicated to objective oversight.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my view, the Company’s longstanding legacy directors have proven unable or unwilling to provide such oversight. This list of failures is long.</w:t>
      </w:r>
    </w:p>
    <w:p>
      <w:pPr>
        <w:spacing w:after="0" w:line="225" w:lineRule="exact"/>
        <w:rPr>
          <w:sz w:val="20"/>
          <w:szCs w:val="20"/>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failed to have risk management and legal compliance protocols in place to detect the alleged improper conduct by former Chairman and CEO, Stephen A. Wynn, and instead seems to have been caught flat-footed when the story broke in a newspaper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setting up a special committee of the board to investigate the alleged misconduct, the board erred again in its judgment by:</w:t>
      </w:r>
    </w:p>
    <w:p>
      <w:pPr>
        <w:spacing w:after="0" w:line="252" w:lineRule="exact"/>
        <w:rPr>
          <w:sz w:val="20"/>
          <w:szCs w:val="20"/>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Including a legacy director and longstanding friend of Mr. Wynn, John Hagenbuch, on the committee</w:t>
      </w:r>
    </w:p>
    <w:p>
      <w:pPr>
        <w:spacing w:after="0" w:line="252" w:lineRule="exact"/>
        <w:rPr>
          <w:rFonts w:ascii="Arial" w:cs="Arial" w:eastAsia="Arial" w:hAnsi="Arial"/>
          <w:sz w:val="18"/>
          <w:szCs w:val="18"/>
          <w:color w:val="auto"/>
        </w:rPr>
      </w:pPr>
    </w:p>
    <w:p>
      <w:pPr>
        <w:ind w:left="1300" w:right="3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Standing by when the special committee replaced outside independent counsel with the Company’s General Counsel’s former law firm, which has a history of representing the Company</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When selecting a new Chairman of the Board, the directors chose one of Mr. Wynn’s childhood friends – D. Boone Wayson – who, in my view, cannot be entirely objective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660" w:right="7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years, the compensation committee, on which Mr. Hagenbuch serves, has lavished executives with excessive pay, despite being roundly criticized by shareholders and proxy advisory firms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the Massachusetts Gaming Commission probing the conduct of the Company (including the board), the Company has suggested it might prefer to sell a key strategic asset, Wynn Boston Harbor, rather than face regulatory scrutiny</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board has repeatedly rejected my requests to meet with the three new independent directors prior to the annual meeting. Rather, the Chairman of the Board has insisted that any such meeting would need to include the full board and the CEO. He also rejected the notion of </w:t>
      </w:r>
      <w:r>
        <w:rPr>
          <w:rFonts w:ascii="Arial" w:cs="Arial" w:eastAsia="Arial" w:hAnsi="Arial"/>
          <w:sz w:val="18"/>
          <w:szCs w:val="18"/>
          <w:i w:val="1"/>
          <w:iCs w:val="1"/>
          <w:color w:val="auto"/>
        </w:rPr>
        <w:t>any</w:t>
      </w:r>
      <w:r>
        <w:rPr>
          <w:rFonts w:ascii="Arial" w:cs="Arial" w:eastAsia="Arial" w:hAnsi="Arial"/>
          <w:sz w:val="18"/>
          <w:szCs w:val="18"/>
          <w:color w:val="auto"/>
        </w:rPr>
        <w:t xml:space="preserve"> meeting </w:t>
      </w:r>
      <w:r>
        <w:rPr>
          <w:rFonts w:ascii="Arial" w:cs="Arial" w:eastAsia="Arial" w:hAnsi="Arial"/>
          <w:sz w:val="18"/>
          <w:szCs w:val="18"/>
          <w:i w:val="1"/>
          <w:iCs w:val="1"/>
          <w:color w:val="auto"/>
        </w:rPr>
        <w:t>prior</w:t>
      </w:r>
      <w:r>
        <w:rPr>
          <w:rFonts w:ascii="Arial" w:cs="Arial" w:eastAsia="Arial" w:hAnsi="Arial"/>
          <w:sz w:val="18"/>
          <w:szCs w:val="18"/>
          <w:color w:val="auto"/>
        </w:rPr>
        <w:t xml:space="preserve"> to the annual meeting</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These failures are extremely concerning to me</w:t>
      </w:r>
      <w:r>
        <w:rPr>
          <w:rFonts w:ascii="Arial" w:cs="Arial" w:eastAsia="Arial" w:hAnsi="Arial"/>
          <w:sz w:val="18"/>
          <w:szCs w:val="18"/>
          <w:color w:val="auto"/>
        </w:rPr>
        <w:t>. To preserve and protect our investments in Wynn Resorts, I urge you to join me in demanding that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be reconstituted and key corporate governance reforms be immediately implemented.</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We must start by voting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with respect to Mr. Hagenbuch’s re-election. In my view, he should never have been re-nominated given his ill-advised selection for the special committee, his service on the compensation committee and his longstanding friendship with Mr. Wynn. But a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vote on Mr. Hagenbuch is important for another reason: it is a referendum on </w:t>
      </w:r>
      <w:r>
        <w:rPr>
          <w:rFonts w:ascii="Arial" w:cs="Arial" w:eastAsia="Arial" w:hAnsi="Arial"/>
          <w:sz w:val="18"/>
          <w:szCs w:val="18"/>
          <w:b w:val="1"/>
          <w:bCs w:val="1"/>
          <w:u w:val="single" w:color="auto"/>
          <w:color w:val="auto"/>
        </w:rPr>
        <w:t>ALL</w:t>
      </w:r>
      <w:r>
        <w:rPr>
          <w:rFonts w:ascii="Arial" w:cs="Arial" w:eastAsia="Arial" w:hAnsi="Arial"/>
          <w:sz w:val="18"/>
          <w:szCs w:val="18"/>
          <w:color w:val="auto"/>
        </w:rPr>
        <w:t xml:space="preserve"> longstanding legacy directors, including those who are not up for re-election this year. </w:t>
      </w:r>
      <w:r>
        <w:rPr>
          <w:rFonts w:ascii="Arial" w:cs="Arial" w:eastAsia="Arial" w:hAnsi="Arial"/>
          <w:sz w:val="18"/>
          <w:szCs w:val="18"/>
          <w:b w:val="1"/>
          <w:bCs w:val="1"/>
          <w:color w:val="auto"/>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w:t>
      </w:r>
      <w:r>
        <w:rPr>
          <w:rFonts w:ascii="Arial" w:cs="Arial" w:eastAsia="Arial" w:hAnsi="Arial"/>
          <w:sz w:val="18"/>
          <w:szCs w:val="18"/>
          <w:b w:val="1"/>
          <w:bCs w:val="1"/>
          <w:color w:val="auto"/>
        </w:rPr>
        <w:t>vote with respect to Mr. Hagenbuch is a first step towards the “New Wynn.”</w:t>
      </w:r>
    </w:p>
    <w:p>
      <w:pPr>
        <w:spacing w:after="0" w:line="180"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 xml:space="preserve">Each of the three leading proxy advisory firms – ISS, Glass Lewis and Egan-Jones – has recommended that shareholders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their votes from Mr. Hagenbuch and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Company’s say-on-pay proposal. And each of them has written about the important message such a vote will send to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be very clear, a vote to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against director nominee John J. Hagenbuch is also a vote:</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restoring the Company’s reputation, improving its standing with regulators and maximizing shareholder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 new board that is truly independent and wholeheartedly committed to the Company’s long-term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adding accountability and objective oversight to the Wynn boardroom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establishing best-in-class governance practices that allow shareholders to have a proper voice at Wynn Resorts</w:t>
      </w:r>
    </w:p>
    <w:p>
      <w:pPr>
        <w:spacing w:after="0" w:line="225" w:lineRule="exact"/>
        <w:rPr>
          <w:rFonts w:ascii="Arial" w:cs="Arial" w:eastAsia="Arial" w:hAnsi="Arial"/>
          <w:sz w:val="18"/>
          <w:szCs w:val="18"/>
          <w:color w:val="auto"/>
        </w:rPr>
      </w:pPr>
    </w:p>
    <w:p>
      <w:pPr>
        <w:ind w:left="660" w:right="52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AGAINST </w:t>
      </w:r>
      <w:r>
        <w:rPr>
          <w:rFonts w:ascii="Arial" w:cs="Arial" w:eastAsia="Arial" w:hAnsi="Arial"/>
          <w:sz w:val="18"/>
          <w:szCs w:val="18"/>
          <w:color w:val="auto"/>
        </w:rPr>
        <w:t>all of the longstanding legacy board members with close ties to Mr. Wynn who, in my view, have not served – and will not serve –</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well</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AGAINST </w:t>
      </w:r>
      <w:r>
        <w:rPr>
          <w:rFonts w:ascii="Arial" w:cs="Arial" w:eastAsia="Arial" w:hAnsi="Arial"/>
          <w:sz w:val="18"/>
          <w:szCs w:val="18"/>
          <w:color w:val="auto"/>
        </w:rPr>
        <w:t>any short-sighted, self-interested decisions regarding Wynn Boston Harbor by longstanding legacy directors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 xml:space="preserve">MOST IMPORTANTLY, YOUR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VOTE IS A VOTE FOR POSITIVE CHANGE AT WYNN.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shareholders, I believe we must take action and allow Wynn Resorts to truly enter a new era. We need strong leadership – free from the issues of the past – to bring about a “New Wynn.”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join me in bringing Wynn Resorts to that new era by voting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with respect to legacy director nominee John J. Hagenbuch.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in advance for your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22618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618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Elaine P. Wynn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and form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BLUE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connection with such solicitation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8"/>
          <w:szCs w:val="18"/>
          <w:b w:val="1"/>
          <w:bCs w:val="1"/>
          <w:u w:val="single" w:color="auto"/>
          <w:color w:val="auto"/>
        </w:rPr>
        <w:t>BLUE</w:t>
      </w:r>
      <w:r>
        <w:rPr>
          <w:rFonts w:ascii="Arial" w:cs="Arial" w:eastAsia="Arial" w:hAnsi="Arial"/>
          <w:sz w:val="18"/>
          <w:szCs w:val="18"/>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 xml:space="preserve">If you have any questions, require assistance in voting your </w:t>
      </w:r>
      <w:r>
        <w:rPr>
          <w:rFonts w:ascii="Arial" w:cs="Arial" w:eastAsia="Arial" w:hAnsi="Arial"/>
          <w:sz w:val="18"/>
          <w:szCs w:val="18"/>
          <w:b w:val="1"/>
          <w:bCs w:val="1"/>
          <w:i w:val="1"/>
          <w:iCs w:val="1"/>
          <w:u w:val="single" w:color="auto"/>
          <w:color w:val="auto"/>
        </w:rPr>
        <w:t>BLUE</w:t>
      </w:r>
      <w:r>
        <w:rPr>
          <w:rFonts w:ascii="Arial" w:cs="Arial" w:eastAsia="Arial" w:hAnsi="Arial"/>
          <w:sz w:val="18"/>
          <w:szCs w:val="18"/>
          <w:i w:val="1"/>
          <w:iCs w:val="1"/>
          <w:color w:val="auto"/>
        </w:rPr>
        <w:t xml:space="preserve"> proxy card,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or need additional copies of Ms. Wynn’s proxy materials,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142875</wp:posOffset>
            </wp:positionV>
            <wp:extent cx="1132205"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Email: wynn@mackenziepartners.com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90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o"/>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2019-12-06T20:26:43Z</dcterms:created>
  <dcterms:modified xsi:type="dcterms:W3CDTF">2019-12-06T20:26:43Z</dcterms:modified>
</cp:coreProperties>
</file>