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 1473</w:t>
            </w:r>
          </w:p>
        </w:tc>
        <w:tc>
          <w:tcPr>
            <w:tcW w:w="10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POTENTIAL PERSONS WHO ARE TO RESPOND TO THE COLLECTION OF INFORMATION CONTAINED IN THIS FORM ARE NOT REQUIRED TO RESPOND</w:t>
            </w:r>
          </w:p>
        </w:tc>
      </w:tr>
      <w:tr>
        <w:trPr>
          <w:trHeight w:val="174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(09-02)</w:t>
            </w:r>
          </w:p>
        </w:tc>
        <w:tc>
          <w:tcPr>
            <w:tcW w:w="10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UNLESS THE FORM DISPLAYS A CURRENTLY VALID OMB CONTROL NUMBER.</w:t>
            </w:r>
          </w:p>
        </w:tc>
      </w:tr>
      <w:tr>
        <w:trPr>
          <w:trHeight w:val="105"/>
        </w:trPr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378460</wp:posOffset>
            </wp:positionV>
            <wp:extent cx="7250430" cy="215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09" w:right="239" w:bottom="0" w:gutter="0" w:footer="0" w:header="0"/>
        </w:sectPr>
      </w:pPr>
    </w:p>
    <w:p>
      <w:pPr>
        <w:spacing w:after="0" w:line="9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180" w:type="dxa"/>
            <w:vAlign w:val="bottom"/>
          </w:tcPr>
          <w:p>
            <w:pPr>
              <w:jc w:val="center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6"/>
              </w:rPr>
              <w:t>FORM 3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INITIAL 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BENEFICIAL OWNERSHIP OF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ind w:right="6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(Print or Type Responses)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Filed pursuant to Section 16(a) of the Securities Exchange Act of 1934,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Section 17(a) of the Public Utility Holding Company Act of 1935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7"/>
              </w:rPr>
              <w:t>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-912495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-912495</wp:posOffset>
            </wp:positionV>
            <wp:extent cx="127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-621030</wp:posOffset>
            </wp:positionV>
            <wp:extent cx="127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-621030</wp:posOffset>
            </wp:positionV>
            <wp:extent cx="127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58420</wp:posOffset>
            </wp:positionV>
            <wp:extent cx="725043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-209550</wp:posOffset>
            </wp:positionV>
            <wp:extent cx="1813560" cy="215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81280</wp:posOffset>
            </wp:positionV>
            <wp:extent cx="1813560" cy="215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9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OMB Number: 3235-0104 Expires: January 31, 2005 Estimated average burden hours per response .... 0.5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58420</wp:posOffset>
            </wp:positionV>
            <wp:extent cx="1813560" cy="215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80" w:space="600"/>
            <w:col w:w="2840"/>
          </w:cols>
          <w:pgMar w:left="240" w:top="709" w:right="239" w:bottom="0" w:gutter="0" w:footer="0" w:header="0"/>
          <w:type w:val="continuous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2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Name and Address of Reporting Person*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1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Date of Event Requiring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Statement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Strzemp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78"/>
              </w:rPr>
              <w:t>John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22, 2002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Wynn Resorts, Limited (WYNN)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I.R.S. Identification Number of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Relationship of Reporting Person(s) to Issuer (Check all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If Amendment, Date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Reporting Person, if an entity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applicable)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10% Owner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3"/>
          </w:tcPr>
          <w:p>
            <w:pPr>
              <w:jc w:val="center"/>
              <w:ind w:left="33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3145 Las Vegas Boulevard South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</w:t>
            </w: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1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Other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200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(give title below)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(specify below)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Las Vegas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Nevada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89109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Executive Vice President—Chief Financial Officer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 Form filed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One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More than One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 — Non-Derivative Securities Beneficially Owned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2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25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of Securities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 Form: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Nature of Indirect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 or Indirect (I)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7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-2621280</wp:posOffset>
            </wp:positionV>
            <wp:extent cx="127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-2621280</wp:posOffset>
            </wp:positionV>
            <wp:extent cx="127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3733800</wp:posOffset>
            </wp:positionH>
            <wp:positionV relativeFrom="paragraph">
              <wp:posOffset>-2621280</wp:posOffset>
            </wp:positionV>
            <wp:extent cx="127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-2621280</wp:posOffset>
            </wp:positionV>
            <wp:extent cx="127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-2621280</wp:posOffset>
            </wp:positionV>
            <wp:extent cx="127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3810635</wp:posOffset>
            </wp:positionH>
            <wp:positionV relativeFrom="paragraph">
              <wp:posOffset>-2621280</wp:posOffset>
            </wp:positionV>
            <wp:extent cx="127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-1995170</wp:posOffset>
            </wp:positionV>
            <wp:extent cx="127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-1995170</wp:posOffset>
            </wp:positionV>
            <wp:extent cx="127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3733800</wp:posOffset>
            </wp:positionH>
            <wp:positionV relativeFrom="paragraph">
              <wp:posOffset>-2089785</wp:posOffset>
            </wp:positionV>
            <wp:extent cx="127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-2089785</wp:posOffset>
            </wp:positionV>
            <wp:extent cx="127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-2089785</wp:posOffset>
            </wp:positionV>
            <wp:extent cx="127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6169025</wp:posOffset>
            </wp:positionH>
            <wp:positionV relativeFrom="paragraph">
              <wp:posOffset>-2089785</wp:posOffset>
            </wp:positionV>
            <wp:extent cx="127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-1463675</wp:posOffset>
            </wp:positionV>
            <wp:extent cx="127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-1463675</wp:posOffset>
            </wp:positionV>
            <wp:extent cx="1270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6092190</wp:posOffset>
            </wp:positionH>
            <wp:positionV relativeFrom="paragraph">
              <wp:posOffset>-1463675</wp:posOffset>
            </wp:positionV>
            <wp:extent cx="12700" cy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3810635</wp:posOffset>
            </wp:positionH>
            <wp:positionV relativeFrom="paragraph">
              <wp:posOffset>-1463675</wp:posOffset>
            </wp:positionV>
            <wp:extent cx="1270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-837565</wp:posOffset>
            </wp:positionV>
            <wp:extent cx="12700" cy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-837565</wp:posOffset>
            </wp:positionV>
            <wp:extent cx="1270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-451485</wp:posOffset>
            </wp:positionV>
            <wp:extent cx="12700" cy="88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-451485</wp:posOffset>
            </wp:positionV>
            <wp:extent cx="12700" cy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None.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65405</wp:posOffset>
            </wp:positionV>
            <wp:extent cx="7250430" cy="215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314325</wp:posOffset>
            </wp:positionV>
            <wp:extent cx="7250430" cy="215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562610</wp:posOffset>
            </wp:positionV>
            <wp:extent cx="7250430" cy="215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811530</wp:posOffset>
            </wp:positionV>
            <wp:extent cx="7250430" cy="215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1060450</wp:posOffset>
            </wp:positionV>
            <wp:extent cx="7250430" cy="215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1308735</wp:posOffset>
            </wp:positionV>
            <wp:extent cx="7250430" cy="215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1557655</wp:posOffset>
            </wp:positionV>
            <wp:extent cx="7250430" cy="215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1806575</wp:posOffset>
            </wp:positionV>
            <wp:extent cx="7250430" cy="215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2054860</wp:posOffset>
            </wp:positionV>
            <wp:extent cx="7250430" cy="215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2303780</wp:posOffset>
            </wp:positionV>
            <wp:extent cx="7250430" cy="215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2552700</wp:posOffset>
            </wp:positionV>
            <wp:extent cx="7250430" cy="215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2800985</wp:posOffset>
            </wp:positionV>
            <wp:extent cx="7250430" cy="215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2955290</wp:posOffset>
            </wp:positionV>
            <wp:extent cx="7250430" cy="215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2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FORM 3 (Continued)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Table II — Derivative Securities Beneficially Owned (</w:t>
      </w:r>
      <w:r>
        <w:rPr>
          <w:rFonts w:ascii="Arial" w:cs="Arial" w:eastAsia="Arial" w:hAnsi="Arial"/>
          <w:sz w:val="12"/>
          <w:szCs w:val="12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66675</wp:posOffset>
            </wp:positionV>
            <wp:extent cx="7250430" cy="215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09" w:right="239" w:bottom="0" w:gutter="0" w:footer="0" w:header="0"/>
          <w:type w:val="continuous"/>
        </w:sectPr>
      </w:pPr>
    </w:p>
    <w:p>
      <w:pPr>
        <w:spacing w:after="0" w:line="2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jc w:val="right"/>
              <w:ind w:right="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 Derivative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21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Date Exercisable and Expiration Date</w:t>
            </w:r>
          </w:p>
        </w:tc>
      </w:tr>
      <w:tr>
        <w:trPr>
          <w:trHeight w:val="14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</w:t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1100455</wp:posOffset>
            </wp:positionH>
            <wp:positionV relativeFrom="paragraph">
              <wp:posOffset>340995</wp:posOffset>
            </wp:positionV>
            <wp:extent cx="3374390" cy="215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39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jc w:val="right"/>
              <w:ind w:right="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20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and Amount of Securities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Conversion or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 Form of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Derivative Security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Exercise Price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Security: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Direct (D) or Indirect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Beneficial</w:t>
            </w:r>
          </w:p>
        </w:tc>
      </w:tr>
      <w:tr>
        <w:trPr>
          <w:trHeight w:val="1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Ownership</w:t>
            </w:r>
          </w:p>
        </w:tc>
      </w:t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120" w:space="620"/>
            <w:col w:w="6680"/>
          </w:cols>
          <w:pgMar w:left="240" w:top="709" w:right="239" w:bottom="0" w:gutter="0" w:footer="0" w:header="0"/>
          <w:type w:val="continuous"/>
        </w:sectPr>
      </w:pPr>
    </w:p>
    <w:p>
      <w:pPr>
        <w:spacing w:after="0" w:line="15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100" w:type="dxa"/>
            <w:vAlign w:val="bottom"/>
          </w:tcPr>
          <w:p>
            <w:pPr>
              <w:ind w:left="2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5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or</w:t>
            </w:r>
          </w:p>
        </w:tc>
      </w:tr>
      <w:tr>
        <w:trPr>
          <w:trHeight w:val="149"/>
        </w:trPr>
        <w:tc>
          <w:tcPr>
            <w:tcW w:w="3100" w:type="dxa"/>
            <w:vAlign w:val="bottom"/>
          </w:tcPr>
          <w:p>
            <w:pPr>
              <w:ind w:left="20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Exercisable</w:t>
            </w:r>
          </w:p>
        </w:tc>
        <w:tc>
          <w:tcPr>
            <w:tcW w:w="1620" w:type="dxa"/>
            <w:vAlign w:val="bottom"/>
          </w:tcPr>
          <w:p>
            <w:pPr>
              <w:ind w:left="3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</w:t>
            </w:r>
          </w:p>
        </w:tc>
      </w:tr>
      <w:tr>
        <w:trPr>
          <w:trHeight w:val="172"/>
        </w:trPr>
        <w:tc>
          <w:tcPr>
            <w:tcW w:w="3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</w:t>
            </w:r>
          </w:p>
        </w:tc>
      </w:tr>
      <w:tr>
        <w:trPr>
          <w:trHeight w:val="105"/>
        </w:trPr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709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50430" cy="1905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335280</wp:posOffset>
            </wp:positionV>
            <wp:extent cx="7250430" cy="215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584200</wp:posOffset>
            </wp:positionV>
            <wp:extent cx="7250430" cy="215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833120</wp:posOffset>
            </wp:positionV>
            <wp:extent cx="7250430" cy="215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1081405</wp:posOffset>
            </wp:positionV>
            <wp:extent cx="7250430" cy="215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1330325</wp:posOffset>
            </wp:positionV>
            <wp:extent cx="7250430" cy="215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1579245</wp:posOffset>
            </wp:positionV>
            <wp:extent cx="7250430" cy="215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1827530</wp:posOffset>
            </wp:positionV>
            <wp:extent cx="7250430" cy="215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2076450</wp:posOffset>
            </wp:positionV>
            <wp:extent cx="7250430" cy="215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7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41"/>
        </w:trPr>
        <w:tc>
          <w:tcPr>
            <w:tcW w:w="7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Explanation of Responses: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2"/>
        </w:trPr>
        <w:tc>
          <w:tcPr>
            <w:tcW w:w="7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 Anticipated effective date of the Issuer's Registration Statement on Form S-1 (File No. 333-90600).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5"/>
        </w:trPr>
        <w:tc>
          <w:tcPr>
            <w:tcW w:w="7320" w:type="dxa"/>
            <w:vAlign w:val="bottom"/>
            <w:gridSpan w:val="2"/>
          </w:tcPr>
          <w:p>
            <w:pPr>
              <w:ind w:left="2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/s/ JOHN STRZEMP</w:t>
            </w: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October 21, 2002</w:t>
            </w:r>
          </w:p>
        </w:tc>
      </w:tr>
      <w:tr>
        <w:trPr>
          <w:trHeight w:val="105"/>
        </w:trPr>
        <w:tc>
          <w:tcPr>
            <w:tcW w:w="6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66"/>
        </w:trPr>
        <w:tc>
          <w:tcPr>
            <w:tcW w:w="7320" w:type="dxa"/>
            <w:vAlign w:val="bottom"/>
            <w:gridSpan w:val="2"/>
          </w:tcPr>
          <w:p>
            <w:pPr>
              <w:ind w:left="2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**Signature of Reporting Person</w:t>
            </w: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</w:tr>
      <w:tr>
        <w:trPr>
          <w:trHeight w:val="365"/>
        </w:trPr>
        <w:tc>
          <w:tcPr>
            <w:tcW w:w="73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5(b)(v)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5"/>
        </w:trPr>
        <w:tc>
          <w:tcPr>
            <w:tcW w:w="7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 xml:space="preserve">**Intentional misstatements or omissions of facts constitute Federal Criminal Violations.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0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 xml:space="preserve"> 18 U.S.C. 1001 and 15 U.S.C. 78ff(a).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65"/>
        </w:trPr>
        <w:tc>
          <w:tcPr>
            <w:tcW w:w="7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0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 xml:space="preserve"> Instruction 6 for procedure.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41"/>
        </w:trPr>
        <w:tc>
          <w:tcPr>
            <w:tcW w:w="7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http://www.sec.gov/divisions/corpfin/forms/form3.htm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2"/>
        </w:trPr>
        <w:tc>
          <w:tcPr>
            <w:tcW w:w="7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Last update: 09/03/2002</w:t>
            </w: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13"/>
        </w:trPr>
        <w:tc>
          <w:tcPr>
            <w:tcW w:w="6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4351020</wp:posOffset>
            </wp:positionH>
            <wp:positionV relativeFrom="paragraph">
              <wp:posOffset>-1351915</wp:posOffset>
            </wp:positionV>
            <wp:extent cx="1270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-1351915</wp:posOffset>
            </wp:positionV>
            <wp:extent cx="1270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-1351915</wp:posOffset>
            </wp:positionV>
            <wp:extent cx="12700" cy="88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-1351915</wp:posOffset>
            </wp:positionV>
            <wp:extent cx="12700" cy="88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1440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2019-12-16T08:53:33Z</dcterms:created>
  <dcterms:modified xsi:type="dcterms:W3CDTF">2019-12-16T08:53:33Z</dcterms:modified>
</cp:coreProperties>
</file>