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246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246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CAMERON-DOE JULIE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WYNN RESORTS, LIMITED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3131 LAS VEGAS BOULEVARD SOUTH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LAS VEGAS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NV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89109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WYNN RESORTS LTD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WYNN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300" w:type="dxa"/>
            <w:vAlign w:val="bottom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1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01/12/2024</w:t>
            </w: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  <w:vMerge w:val="restart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CFO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80" w:type="dxa"/>
            <w:vAlign w:val="bottom"/>
            <w:gridSpan w:val="9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$0.01 per share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01/12/2024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1,377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94.11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79,093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$0.01 per share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01/12/2024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94.11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78,150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40" w:type="dxa"/>
            <w:vAlign w:val="bottom"/>
            <w:gridSpan w:val="1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withheld to satisfy tax withholding obligation upon vesting of restricted stock previously granted on April 25, 2022.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withheld to satisfy tax withholding obligation upon vesting of restricted stock previously granted on January 12, 2023.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Nicholas Pannucci,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98044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04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Julie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01/12/2024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Cameron-Doe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62293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29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924941" TargetMode="External"/><Relationship Id="rId13" Type="http://schemas.openxmlformats.org/officeDocument/2006/relationships/hyperlink" Target="http://www.sec.gov/cgi-bin/browse-edgar?action=getcompany&amp;CIK=000117492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2024-01-12T19:02:56Z</dcterms:created>
  <dcterms:modified xsi:type="dcterms:W3CDTF">2024-01-12T19:02:56Z</dcterms:modified>
</cp:coreProperties>
</file>