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1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4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o Check this box if no longer subject</w:t>
            </w: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18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to Section 16. Form 4 or Form 5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4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4"/>
              </w:rPr>
              <w:t>See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Instruction 1(b).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-972185</wp:posOffset>
            </wp:positionV>
            <wp:extent cx="12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-972185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-680720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-680720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-209550</wp:posOffset>
            </wp:positionV>
            <wp:extent cx="18135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81280</wp:posOffset>
            </wp:positionV>
            <wp:extent cx="181356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9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OMB Number: 3235-0287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58420</wp:posOffset>
            </wp:positionV>
            <wp:extent cx="181356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600"/>
            <w:col w:w="2840"/>
          </w:cols>
          <w:pgMar w:left="240" w:top="47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Name and Address of Reporting Person*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28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2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Kramer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left="25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Ronald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>J.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Wynn Resorts, Limited (WYNN)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10% Owner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Statement for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Officer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Other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Number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(specify 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c/o Wynn Resorts, Limited 3145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President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If Amendment, Date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2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(Check Applicable 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X   Form filed by 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1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filed by More than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89109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792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One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 — Non-Derivative Securities Acquired, Disposed of, or Beneficially 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1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Transaction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Code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Amount 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Ownership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(D) or Indirect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69,308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$13.00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69,308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3,923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$13.00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3,923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By 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3,692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$13.00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3,692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By 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-5322570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-5322570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4805680</wp:posOffset>
            </wp:positionH>
            <wp:positionV relativeFrom="paragraph">
              <wp:posOffset>-5322570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-5322570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-4696460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-4696460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3596005</wp:posOffset>
            </wp:positionH>
            <wp:positionV relativeFrom="paragraph">
              <wp:posOffset>-4696460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-4696460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4805680</wp:posOffset>
            </wp:positionH>
            <wp:positionV relativeFrom="paragraph">
              <wp:posOffset>-4696460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3673475</wp:posOffset>
            </wp:positionH>
            <wp:positionV relativeFrom="paragraph">
              <wp:posOffset>-4696460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-4696460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5088255</wp:posOffset>
            </wp:positionH>
            <wp:positionV relativeFrom="paragraph">
              <wp:posOffset>-4696460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-4070350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-4070350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-3727450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-3727450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5105400</wp:posOffset>
            </wp:positionH>
            <wp:positionV relativeFrom="paragraph">
              <wp:posOffset>-2818765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3107690</wp:posOffset>
            </wp:positionH>
            <wp:positionV relativeFrom="paragraph">
              <wp:posOffset>-2818765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-2475865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-2475865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-2038350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-2038350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-1600835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-1600835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-1163320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-1163320</wp:posOffset>
            </wp:positionV>
            <wp:extent cx="12700" cy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-915035</wp:posOffset>
            </wp:positionV>
            <wp:extent cx="1270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-915035</wp:posOffset>
            </wp:positionV>
            <wp:extent cx="12700" cy="88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-666115</wp:posOffset>
            </wp:positionV>
            <wp:extent cx="1270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-666115</wp:posOffset>
            </wp:positionV>
            <wp:extent cx="1270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-417195</wp:posOffset>
            </wp:positionV>
            <wp:extent cx="1270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-417195</wp:posOffset>
            </wp:positionV>
            <wp:extent cx="1270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-168910</wp:posOffset>
            </wp:positionV>
            <wp:extent cx="1270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-168910</wp:posOffset>
            </wp:positionV>
            <wp:extent cx="1270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Table II —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8"/>
              </w:rPr>
              <w:t>e.g.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 Title of Derivative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Conversion or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Date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4.  Transaction Code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Number of Derivative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Date Exercisable and Expiration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(Month/Day/Year)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-2878455</wp:posOffset>
            </wp:positionV>
            <wp:extent cx="1270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-2878455</wp:posOffset>
            </wp:positionV>
            <wp:extent cx="1270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5877560</wp:posOffset>
            </wp:positionH>
            <wp:positionV relativeFrom="paragraph">
              <wp:posOffset>-2346960</wp:posOffset>
            </wp:positionV>
            <wp:extent cx="1270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-2346960</wp:posOffset>
            </wp:positionV>
            <wp:extent cx="12700" cy="88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-2346960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5954395</wp:posOffset>
            </wp:positionH>
            <wp:positionV relativeFrom="paragraph">
              <wp:posOffset>-2346960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7.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and Amount of Underlying Securities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 Derivative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Derivative</w:t>
            </w:r>
          </w:p>
        </w:tc>
        <w:tc>
          <w:tcPr>
            <w:tcW w:w="2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 Ownership Form of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 Nature of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 Beneficially</w:t>
            </w:r>
          </w:p>
        </w:tc>
        <w:tc>
          <w:tcPr>
            <w:tcW w:w="216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Securities:</w:t>
            </w:r>
          </w:p>
        </w:tc>
        <w:tc>
          <w:tcPr>
            <w:tcW w:w="14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16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 at End of Month</w:t>
            </w:r>
          </w:p>
        </w:tc>
        <w:tc>
          <w:tcPr>
            <w:tcW w:w="14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 Transaction(s)</w:t>
            </w:r>
          </w:p>
        </w:tc>
        <w:tc>
          <w:tcPr>
            <w:tcW w:w="216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460" w:type="dxa"/>
            <w:vAlign w:val="bottom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</w:tr>
      <w:tr>
        <w:trPr>
          <w:trHeight w:val="1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 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50430" cy="1905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335280</wp:posOffset>
            </wp:positionV>
            <wp:extent cx="7250430" cy="215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489585</wp:posOffset>
            </wp:positionV>
            <wp:extent cx="7250430" cy="215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2249805</wp:posOffset>
            </wp:positionH>
            <wp:positionV relativeFrom="paragraph">
              <wp:posOffset>-2844165</wp:posOffset>
            </wp:positionV>
            <wp:extent cx="12700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226060</wp:posOffset>
            </wp:positionH>
            <wp:positionV relativeFrom="paragraph">
              <wp:posOffset>-2844165</wp:posOffset>
            </wp:positionV>
            <wp:extent cx="12700" cy="889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Explanation of Responses: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/s/ Marc Rubinstein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October 28, 2002</w:t>
            </w:r>
          </w:p>
        </w:tc>
      </w:tr>
      <w:tr>
        <w:trPr>
          <w:trHeight w:val="105"/>
        </w:trPr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**Signature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</w:t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4351020</wp:posOffset>
            </wp:positionH>
            <wp:positionV relativeFrom="paragraph">
              <wp:posOffset>-655320</wp:posOffset>
            </wp:positionV>
            <wp:extent cx="1270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-655320</wp:posOffset>
            </wp:positionV>
            <wp:extent cx="1270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-655320</wp:posOffset>
            </wp:positionV>
            <wp:extent cx="12700" cy="88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-655320</wp:posOffset>
            </wp:positionV>
            <wp:extent cx="12700" cy="88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040" w:hanging="249"/>
        <w:spacing w:after="0"/>
        <w:tabs>
          <w:tab w:leader="none" w:pos="10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136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620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http://www.sec.gov/divisions/corpfin/forms/form4.htm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Last update: 09/05/2002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126365</wp:posOffset>
            </wp:positionV>
            <wp:extent cx="7250430" cy="215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88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2019-12-15T07:58:24Z</dcterms:created>
  <dcterms:modified xsi:type="dcterms:W3CDTF">2019-12-15T07:58:24Z</dcterms:modified>
</cp:coreProperties>
</file>