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 previously granted on February 28, 2017.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558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2020-11-06T17:24:48Z</dcterms:created>
  <dcterms:modified xsi:type="dcterms:W3CDTF">2020-11-06T17:24:48Z</dcterms:modified>
</cp:coreProperties>
</file>